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173" w:rsidRDefault="009C3173" w:rsidP="00B102CF">
      <w:pPr>
        <w:rPr>
          <w:rFonts w:ascii="Verdana" w:hAnsi="Verdana"/>
          <w:color w:val="080808"/>
          <w:sz w:val="20"/>
          <w:szCs w:val="20"/>
        </w:rPr>
      </w:pPr>
      <w:r w:rsidRPr="009C3173">
        <w:rPr>
          <w:rFonts w:ascii="Verdana" w:hAnsi="Verdana"/>
          <w:color w:val="080808"/>
          <w:sz w:val="20"/>
          <w:szCs w:val="20"/>
          <w:shd w:val="clear" w:color="auto" w:fill="FFFFFF"/>
        </w:rPr>
        <w:t>Also ich versuche mal meine Theorie zu erläutern und wie von einigen vorherigen Threads alles hier einfliessen zu lassen.</w:t>
      </w: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t>Meiner Meinung nach sind das die 3 Hauptfaktoren für AGA</w:t>
      </w: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b/>
          <w:color w:val="080808"/>
          <w:sz w:val="20"/>
          <w:szCs w:val="20"/>
          <w:shd w:val="clear" w:color="auto" w:fill="FFFFFF"/>
        </w:rPr>
        <w:t xml:space="preserve">1. Genetische </w:t>
      </w:r>
      <w:r w:rsidR="006B18D9">
        <w:rPr>
          <w:rFonts w:ascii="Verdana" w:hAnsi="Verdana"/>
          <w:b/>
          <w:color w:val="080808"/>
          <w:sz w:val="20"/>
          <w:szCs w:val="20"/>
          <w:shd w:val="clear" w:color="auto" w:fill="FFFFFF"/>
        </w:rPr>
        <w:t>Veranlagung</w:t>
      </w:r>
      <w:r w:rsidRPr="009C3173">
        <w:rPr>
          <w:rFonts w:ascii="Verdana" w:hAnsi="Verdana"/>
          <w:b/>
          <w:color w:val="080808"/>
          <w:sz w:val="20"/>
          <w:szCs w:val="20"/>
          <w:shd w:val="clear" w:color="auto" w:fill="FFFFFF"/>
        </w:rPr>
        <w:t xml:space="preserve"> (</w:t>
      </w:r>
      <w:proofErr w:type="spellStart"/>
      <w:r w:rsidRPr="009C3173">
        <w:rPr>
          <w:rFonts w:ascii="Verdana" w:hAnsi="Verdana"/>
          <w:b/>
          <w:color w:val="080808"/>
          <w:sz w:val="20"/>
          <w:szCs w:val="20"/>
          <w:shd w:val="clear" w:color="auto" w:fill="FFFFFF"/>
        </w:rPr>
        <w:t>Lipoprotein</w:t>
      </w:r>
      <w:proofErr w:type="spellEnd"/>
      <w:r w:rsidRPr="009C3173">
        <w:rPr>
          <w:rFonts w:ascii="Verdana" w:hAnsi="Verdana"/>
          <w:b/>
          <w:color w:val="080808"/>
          <w:sz w:val="20"/>
          <w:szCs w:val="20"/>
          <w:shd w:val="clear" w:color="auto" w:fill="FFFFFF"/>
        </w:rPr>
        <w:t xml:space="preserve"> A, Gen APCDD1</w:t>
      </w:r>
      <w:r w:rsidR="000B742E">
        <w:rPr>
          <w:rFonts w:ascii="Verdana" w:hAnsi="Verdana"/>
          <w:b/>
          <w:color w:val="080808"/>
          <w:sz w:val="20"/>
          <w:szCs w:val="20"/>
          <w:shd w:val="clear" w:color="auto" w:fill="FFFFFF"/>
        </w:rPr>
        <w:t xml:space="preserve">, IGF </w:t>
      </w:r>
      <w:proofErr w:type="gramStart"/>
      <w:r w:rsidR="000B742E">
        <w:rPr>
          <w:rFonts w:ascii="Verdana" w:hAnsi="Verdana"/>
          <w:b/>
          <w:color w:val="080808"/>
          <w:sz w:val="20"/>
          <w:szCs w:val="20"/>
          <w:shd w:val="clear" w:color="auto" w:fill="FFFFFF"/>
        </w:rPr>
        <w:t>Rezeptor</w:t>
      </w:r>
      <w:r w:rsidRPr="009C3173">
        <w:rPr>
          <w:rFonts w:ascii="Verdana" w:hAnsi="Verdana"/>
          <w:b/>
          <w:color w:val="080808"/>
          <w:sz w:val="20"/>
          <w:szCs w:val="20"/>
          <w:shd w:val="clear" w:color="auto" w:fill="FFFFFF"/>
        </w:rPr>
        <w:t xml:space="preserve"> )</w:t>
      </w:r>
      <w:proofErr w:type="gramEnd"/>
      <w:r w:rsidRPr="009C3173">
        <w:rPr>
          <w:rFonts w:ascii="Verdana" w:hAnsi="Verdana"/>
          <w:b/>
          <w:color w:val="080808"/>
          <w:sz w:val="20"/>
          <w:szCs w:val="20"/>
        </w:rPr>
        <w:br/>
      </w:r>
      <w:r w:rsidRPr="009C3173">
        <w:rPr>
          <w:rFonts w:ascii="Verdana" w:hAnsi="Verdana"/>
          <w:b/>
          <w:color w:val="080808"/>
          <w:sz w:val="20"/>
          <w:szCs w:val="20"/>
          <w:shd w:val="clear" w:color="auto" w:fill="FFFFFF"/>
        </w:rPr>
        <w:t xml:space="preserve">2. </w:t>
      </w:r>
      <w:r w:rsidR="000B742E">
        <w:rPr>
          <w:rFonts w:ascii="Verdana" w:hAnsi="Verdana"/>
          <w:b/>
          <w:color w:val="080808"/>
          <w:sz w:val="20"/>
          <w:szCs w:val="20"/>
          <w:shd w:val="clear" w:color="auto" w:fill="FFFFFF"/>
        </w:rPr>
        <w:t>Androgene</w:t>
      </w:r>
      <w:r w:rsidRPr="009C3173">
        <w:rPr>
          <w:rFonts w:ascii="Verdana" w:hAnsi="Verdana"/>
          <w:b/>
          <w:color w:val="080808"/>
          <w:sz w:val="20"/>
          <w:szCs w:val="20"/>
        </w:rPr>
        <w:br/>
      </w:r>
      <w:r w:rsidRPr="009C3173">
        <w:rPr>
          <w:rFonts w:ascii="Verdana" w:hAnsi="Verdana"/>
          <w:b/>
          <w:color w:val="080808"/>
          <w:sz w:val="20"/>
          <w:szCs w:val="20"/>
          <w:shd w:val="clear" w:color="auto" w:fill="FFFFFF"/>
        </w:rPr>
        <w:t>3. WTN Pfad</w:t>
      </w:r>
      <w:r w:rsidRPr="009C3173">
        <w:rPr>
          <w:rFonts w:ascii="Verdana" w:hAnsi="Verdana"/>
          <w:color w:val="080808"/>
          <w:sz w:val="20"/>
          <w:szCs w:val="20"/>
        </w:rPr>
        <w:br/>
      </w:r>
    </w:p>
    <w:p w:rsidR="009C3173" w:rsidRDefault="009C3173" w:rsidP="00B102CF">
      <w:pPr>
        <w:rPr>
          <w:rFonts w:ascii="Verdana" w:hAnsi="Verdana"/>
          <w:color w:val="080808"/>
          <w:sz w:val="20"/>
          <w:szCs w:val="20"/>
        </w:rPr>
      </w:pPr>
    </w:p>
    <w:p w:rsidR="009C3173" w:rsidRPr="009C3173" w:rsidRDefault="009C3173" w:rsidP="00B102CF">
      <w:pPr>
        <w:rPr>
          <w:rFonts w:ascii="Verdana" w:hAnsi="Verdana"/>
          <w:b/>
          <w:color w:val="080808"/>
          <w:sz w:val="20"/>
          <w:szCs w:val="20"/>
          <w:shd w:val="clear" w:color="auto" w:fill="FFFFFF"/>
        </w:rPr>
      </w:pPr>
      <w:r w:rsidRPr="009C3173">
        <w:rPr>
          <w:rFonts w:ascii="Verdana" w:hAnsi="Verdana"/>
          <w:b/>
          <w:color w:val="080808"/>
          <w:sz w:val="20"/>
          <w:szCs w:val="20"/>
        </w:rPr>
        <w:t xml:space="preserve">1. </w:t>
      </w:r>
      <w:r w:rsidR="006B18D9" w:rsidRPr="009C3173">
        <w:rPr>
          <w:rFonts w:ascii="Verdana" w:hAnsi="Verdana"/>
          <w:b/>
          <w:color w:val="080808"/>
          <w:sz w:val="20"/>
          <w:szCs w:val="20"/>
          <w:shd w:val="clear" w:color="auto" w:fill="FFFFFF"/>
        </w:rPr>
        <w:t xml:space="preserve">Genetische </w:t>
      </w:r>
      <w:r w:rsidR="006B18D9">
        <w:rPr>
          <w:rFonts w:ascii="Verdana" w:hAnsi="Verdana"/>
          <w:b/>
          <w:color w:val="080808"/>
          <w:sz w:val="20"/>
          <w:szCs w:val="20"/>
          <w:shd w:val="clear" w:color="auto" w:fill="FFFFFF"/>
        </w:rPr>
        <w:t>Veranlagung</w:t>
      </w:r>
      <w:r w:rsidRPr="009C3173">
        <w:rPr>
          <w:rFonts w:ascii="Verdana" w:hAnsi="Verdana"/>
          <w:b/>
          <w:color w:val="080808"/>
          <w:sz w:val="20"/>
          <w:szCs w:val="20"/>
        </w:rPr>
        <w:br/>
      </w:r>
    </w:p>
    <w:p w:rsidR="009C3173" w:rsidRPr="009C3173" w:rsidRDefault="009C3173" w:rsidP="00B102CF">
      <w:pPr>
        <w:rPr>
          <w:rFonts w:ascii="Verdana" w:hAnsi="Verdana"/>
          <w:b/>
          <w:color w:val="080808"/>
          <w:sz w:val="20"/>
          <w:szCs w:val="20"/>
          <w:shd w:val="clear" w:color="auto" w:fill="FFFFFF"/>
        </w:rPr>
      </w:pPr>
      <w:r w:rsidRPr="009C3173">
        <w:rPr>
          <w:rFonts w:ascii="Verdana" w:hAnsi="Verdana"/>
          <w:b/>
          <w:color w:val="080808"/>
          <w:sz w:val="20"/>
          <w:szCs w:val="20"/>
          <w:shd w:val="clear" w:color="auto" w:fill="FFFFFF"/>
        </w:rPr>
        <w:t>Gen APCDD1</w:t>
      </w:r>
    </w:p>
    <w:p w:rsidR="000B742E" w:rsidRDefault="009C3173" w:rsidP="00B102CF">
      <w:pPr>
        <w:rPr>
          <w:rStyle w:val="Hyperlink"/>
          <w:rFonts w:ascii="Verdana" w:hAnsi="Verdana"/>
          <w:sz w:val="20"/>
          <w:szCs w:val="20"/>
        </w:rPr>
      </w:pPr>
      <w:r w:rsidRPr="009C3173">
        <w:rPr>
          <w:rFonts w:ascii="Verdana" w:hAnsi="Verdana"/>
          <w:color w:val="080808"/>
          <w:sz w:val="20"/>
          <w:szCs w:val="20"/>
          <w:shd w:val="clear" w:color="auto" w:fill="FFFFFF"/>
        </w:rPr>
        <w:t>Eine Mutation beim Gen APCDD1 ist für Haarausfall verantwortlich. </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Die Mutation hemmt den WTN Signal Pfad. </w:t>
      </w:r>
      <w:r w:rsidR="00AB46B6">
        <w:rPr>
          <w:rFonts w:ascii="Verdana" w:hAnsi="Verdana"/>
          <w:color w:val="080808"/>
          <w:sz w:val="20"/>
          <w:szCs w:val="20"/>
          <w:shd w:val="clear" w:color="auto" w:fill="FFFFFF"/>
        </w:rPr>
        <w:br/>
      </w:r>
      <w:hyperlink r:id="rId9" w:history="1">
        <w:r w:rsidRPr="009C3173">
          <w:rPr>
            <w:rStyle w:val="Hyperlink"/>
            <w:rFonts w:ascii="Verdana" w:hAnsi="Verdana"/>
            <w:sz w:val="20"/>
            <w:szCs w:val="20"/>
          </w:rPr>
          <w:t>Quelle</w:t>
        </w:r>
      </w:hyperlink>
    </w:p>
    <w:p w:rsidR="000B742E" w:rsidRDefault="000B742E" w:rsidP="00B102CF">
      <w:pPr>
        <w:rPr>
          <w:rStyle w:val="Hyperlink"/>
          <w:rFonts w:ascii="Verdana" w:hAnsi="Verdana"/>
          <w:sz w:val="20"/>
          <w:szCs w:val="20"/>
        </w:rPr>
      </w:pPr>
    </w:p>
    <w:p w:rsidR="000B742E" w:rsidRDefault="000B742E" w:rsidP="00B102CF">
      <w:pPr>
        <w:rPr>
          <w:b/>
          <w:color w:val="080808"/>
          <w:shd w:val="clear" w:color="auto" w:fill="FFFFFF"/>
        </w:rPr>
      </w:pPr>
      <w:r w:rsidRPr="000B742E">
        <w:rPr>
          <w:b/>
          <w:color w:val="080808"/>
          <w:shd w:val="clear" w:color="auto" w:fill="FFFFFF"/>
        </w:rPr>
        <w:t>IGF 1</w:t>
      </w:r>
    </w:p>
    <w:p w:rsidR="009C3173" w:rsidRPr="000B742E" w:rsidRDefault="000B742E" w:rsidP="00B102CF">
      <w:pPr>
        <w:rPr>
          <w:rFonts w:ascii="Verdana" w:hAnsi="Verdana"/>
          <w:color w:val="0000FF" w:themeColor="hyperlink"/>
          <w:sz w:val="20"/>
          <w:szCs w:val="20"/>
          <w:u w:val="single"/>
        </w:rPr>
      </w:pPr>
      <w:hyperlink r:id="rId10" w:history="1">
        <w:r w:rsidRPr="000B742E">
          <w:rPr>
            <w:rStyle w:val="Hyperlink"/>
            <w:shd w:val="clear" w:color="auto" w:fill="FFFFFF"/>
          </w:rPr>
          <w:t>Quelle</w:t>
        </w:r>
      </w:hyperlink>
      <w:r w:rsidR="009C3173" w:rsidRPr="009C3173">
        <w:rPr>
          <w:rFonts w:ascii="Verdana" w:hAnsi="Verdana"/>
          <w:color w:val="080808"/>
          <w:sz w:val="20"/>
          <w:szCs w:val="20"/>
        </w:rPr>
        <w:br/>
      </w:r>
      <w:r w:rsidR="009C3173" w:rsidRPr="009C3173">
        <w:rPr>
          <w:rFonts w:ascii="Verdana" w:hAnsi="Verdana"/>
          <w:color w:val="080808"/>
          <w:sz w:val="20"/>
          <w:szCs w:val="20"/>
        </w:rPr>
        <w:br/>
      </w:r>
      <w:proofErr w:type="spellStart"/>
      <w:r w:rsidR="009C3173" w:rsidRPr="009C3173">
        <w:rPr>
          <w:rFonts w:ascii="Verdana" w:hAnsi="Verdana"/>
          <w:b/>
          <w:color w:val="080808"/>
          <w:sz w:val="20"/>
          <w:szCs w:val="20"/>
          <w:shd w:val="clear" w:color="auto" w:fill="FFFFFF"/>
        </w:rPr>
        <w:t>Lipoprotein</w:t>
      </w:r>
      <w:proofErr w:type="spellEnd"/>
      <w:r w:rsidR="009C3173" w:rsidRPr="009C3173">
        <w:rPr>
          <w:rFonts w:ascii="Verdana" w:hAnsi="Verdana"/>
          <w:b/>
          <w:color w:val="080808"/>
          <w:sz w:val="20"/>
          <w:szCs w:val="20"/>
          <w:shd w:val="clear" w:color="auto" w:fill="FFFFFF"/>
        </w:rPr>
        <w:t xml:space="preserve"> A</w:t>
      </w:r>
      <w:r w:rsidR="00F71F0D">
        <w:rPr>
          <w:rFonts w:ascii="Verdana" w:hAnsi="Verdana"/>
          <w:b/>
          <w:color w:val="080808"/>
          <w:sz w:val="20"/>
          <w:szCs w:val="20"/>
          <w:shd w:val="clear" w:color="auto" w:fill="FFFFFF"/>
        </w:rPr>
        <w:br/>
      </w:r>
    </w:p>
    <w:p w:rsidR="00F71F0D" w:rsidRDefault="00F71F0D"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 xml:space="preserve">Über </w:t>
      </w:r>
      <w:proofErr w:type="spellStart"/>
      <w:r>
        <w:rPr>
          <w:rFonts w:ascii="Verdana" w:hAnsi="Verdana"/>
          <w:color w:val="080808"/>
          <w:sz w:val="20"/>
          <w:szCs w:val="20"/>
          <w:shd w:val="clear" w:color="auto" w:fill="FFFFFF"/>
        </w:rPr>
        <w:t>Liporprotein</w:t>
      </w:r>
      <w:proofErr w:type="spellEnd"/>
      <w:r>
        <w:rPr>
          <w:rFonts w:ascii="Verdana" w:hAnsi="Verdana"/>
          <w:color w:val="080808"/>
          <w:sz w:val="20"/>
          <w:szCs w:val="20"/>
          <w:shd w:val="clear" w:color="auto" w:fill="FFFFFF"/>
        </w:rPr>
        <w:t xml:space="preserve"> A</w:t>
      </w:r>
    </w:p>
    <w:p w:rsidR="00F71F0D" w:rsidRDefault="00F71F0D" w:rsidP="00B102CF">
      <w:pPr>
        <w:rPr>
          <w:rFonts w:ascii="Verdana" w:hAnsi="Verdana"/>
          <w:color w:val="080808"/>
          <w:sz w:val="20"/>
          <w:szCs w:val="20"/>
          <w:shd w:val="clear" w:color="auto" w:fill="FFFFFF"/>
        </w:rPr>
      </w:pPr>
    </w:p>
    <w:p w:rsidR="009C3173" w:rsidRDefault="009C3173" w:rsidP="00B102CF">
      <w:pPr>
        <w:rPr>
          <w:rFonts w:ascii="Verdana" w:hAnsi="Verdana"/>
          <w:color w:val="080808"/>
          <w:sz w:val="20"/>
          <w:szCs w:val="20"/>
          <w:shd w:val="clear" w:color="auto" w:fill="FFFFFF"/>
        </w:rPr>
      </w:pPr>
      <w:r>
        <w:rPr>
          <w:rFonts w:cs="Arial"/>
          <w:color w:val="000000"/>
          <w:sz w:val="20"/>
          <w:szCs w:val="20"/>
          <w:shd w:val="clear" w:color="auto" w:fill="FFFFFF"/>
        </w:rPr>
        <w:t xml:space="preserve">Erhöhte LDL-Cholesterinwerte im Blut steigern bekannter Maßen das Risiko, einen Herzinfarkt oder Schlaganfall zu erleiden. Weniger Beachtung findet allgemein ein nicht minder risikoträchtiger Verwandter des "bösen" Cholesterins: das so genannte </w:t>
      </w:r>
      <w:proofErr w:type="spellStart"/>
      <w:r>
        <w:rPr>
          <w:rFonts w:cs="Arial"/>
          <w:color w:val="000000"/>
          <w:sz w:val="20"/>
          <w:szCs w:val="20"/>
          <w:shd w:val="clear" w:color="auto" w:fill="FFFFFF"/>
        </w:rPr>
        <w:t>Lipoprotein</w:t>
      </w:r>
      <w:proofErr w:type="spellEnd"/>
      <w:r>
        <w:rPr>
          <w:rFonts w:cs="Arial"/>
          <w:color w:val="000000"/>
          <w:sz w:val="20"/>
          <w:szCs w:val="20"/>
          <w:shd w:val="clear" w:color="auto" w:fill="FFFFFF"/>
        </w:rPr>
        <w:t>(a).</w:t>
      </w:r>
      <w:r>
        <w:rPr>
          <w:rStyle w:val="apple-converted-space"/>
          <w:rFonts w:cs="Arial"/>
          <w:color w:val="000000"/>
          <w:sz w:val="20"/>
          <w:szCs w:val="20"/>
          <w:shd w:val="clear" w:color="auto" w:fill="FFFFFF"/>
        </w:rPr>
        <w:t> </w:t>
      </w:r>
      <w:r>
        <w:rPr>
          <w:rFonts w:cs="Arial"/>
          <w:color w:val="000000"/>
          <w:sz w:val="20"/>
          <w:szCs w:val="20"/>
          <w:shd w:val="clear" w:color="auto" w:fill="FFFFFF"/>
        </w:rPr>
        <w:t xml:space="preserve">Menschen, die - erblich bedingt - einen erhöhten </w:t>
      </w:r>
      <w:proofErr w:type="spellStart"/>
      <w:r>
        <w:rPr>
          <w:rFonts w:cs="Arial"/>
          <w:color w:val="000000"/>
          <w:sz w:val="20"/>
          <w:szCs w:val="20"/>
          <w:shd w:val="clear" w:color="auto" w:fill="FFFFFF"/>
        </w:rPr>
        <w:t>Lipoprotein</w:t>
      </w:r>
      <w:proofErr w:type="spellEnd"/>
      <w:r>
        <w:rPr>
          <w:rFonts w:cs="Arial"/>
          <w:color w:val="000000"/>
          <w:sz w:val="20"/>
          <w:szCs w:val="20"/>
          <w:shd w:val="clear" w:color="auto" w:fill="FFFFFF"/>
        </w:rPr>
        <w:t>(a)-Spiegel haben, können schon in jungen Jahren eine arterielle Gefäßerkrankung entwickeln, warnt die Deutsche Gesellschaft für Endokrinologie (DGE).</w:t>
      </w:r>
    </w:p>
    <w:p w:rsidR="009C3173" w:rsidRDefault="009C3173" w:rsidP="00B102CF">
      <w:pPr>
        <w:rPr>
          <w:rFonts w:cs="Arial"/>
          <w:color w:val="000000"/>
          <w:sz w:val="20"/>
          <w:szCs w:val="20"/>
          <w:shd w:val="clear" w:color="auto" w:fill="FFFFFF"/>
        </w:rPr>
      </w:pPr>
      <w:r>
        <w:rPr>
          <w:rFonts w:cs="Arial"/>
          <w:color w:val="000000"/>
          <w:sz w:val="20"/>
          <w:szCs w:val="20"/>
          <w:shd w:val="clear" w:color="auto" w:fill="FFFFFF"/>
        </w:rPr>
        <w:t xml:space="preserve">Da der </w:t>
      </w:r>
      <w:proofErr w:type="spellStart"/>
      <w:r>
        <w:rPr>
          <w:rFonts w:cs="Arial"/>
          <w:color w:val="000000"/>
          <w:sz w:val="20"/>
          <w:szCs w:val="20"/>
          <w:shd w:val="clear" w:color="auto" w:fill="FFFFFF"/>
        </w:rPr>
        <w:t>Lipoprotein</w:t>
      </w:r>
      <w:proofErr w:type="spellEnd"/>
      <w:r>
        <w:rPr>
          <w:rFonts w:cs="Arial"/>
          <w:color w:val="000000"/>
          <w:sz w:val="20"/>
          <w:szCs w:val="20"/>
          <w:shd w:val="clear" w:color="auto" w:fill="FFFFFF"/>
        </w:rPr>
        <w:t xml:space="preserve">(a)-Spiegel genetisch festgelegt ist, kann er durch eine Ernährungsumstellung kaum beeinflusst werden </w:t>
      </w:r>
      <w:r>
        <w:rPr>
          <w:rFonts w:cs="Arial"/>
          <w:color w:val="000000"/>
          <w:sz w:val="20"/>
          <w:szCs w:val="20"/>
          <w:shd w:val="clear" w:color="auto" w:fill="FFFFFF"/>
        </w:rPr>
        <w:br/>
      </w:r>
      <w:hyperlink r:id="rId11" w:history="1">
        <w:r w:rsidRPr="009C3173">
          <w:rPr>
            <w:rStyle w:val="Hyperlink"/>
            <w:rFonts w:cs="Arial"/>
            <w:sz w:val="20"/>
            <w:szCs w:val="20"/>
            <w:shd w:val="clear" w:color="auto" w:fill="FFFFFF"/>
          </w:rPr>
          <w:t>Quelle</w:t>
        </w:r>
      </w:hyperlink>
    </w:p>
    <w:p w:rsidR="009C3173" w:rsidRDefault="00F71F0D" w:rsidP="00B102CF">
      <w:pPr>
        <w:rPr>
          <w:rFonts w:cs="Arial"/>
          <w:color w:val="000000"/>
          <w:sz w:val="20"/>
          <w:szCs w:val="20"/>
          <w:shd w:val="clear" w:color="auto" w:fill="FFFFFF"/>
        </w:rPr>
      </w:pPr>
      <w:r>
        <w:rPr>
          <w:rFonts w:cs="Arial"/>
          <w:color w:val="000000"/>
          <w:sz w:val="20"/>
          <w:szCs w:val="20"/>
          <w:shd w:val="clear" w:color="auto" w:fill="FFFFFF"/>
        </w:rPr>
        <w:br/>
        <w:t>Wirkung:</w:t>
      </w:r>
      <w:r>
        <w:rPr>
          <w:rFonts w:cs="Arial"/>
          <w:color w:val="000000"/>
          <w:sz w:val="20"/>
          <w:szCs w:val="20"/>
          <w:shd w:val="clear" w:color="auto" w:fill="FFFFFF"/>
        </w:rPr>
        <w:br/>
      </w:r>
      <w:r>
        <w:rPr>
          <w:rFonts w:cs="Arial"/>
          <w:color w:val="000000"/>
          <w:sz w:val="20"/>
          <w:szCs w:val="20"/>
          <w:shd w:val="clear" w:color="auto" w:fill="FFFFFF"/>
        </w:rPr>
        <w:br/>
      </w:r>
      <w:r w:rsidRPr="00F71F0D">
        <w:rPr>
          <w:rFonts w:cs="Arial"/>
          <w:color w:val="000000"/>
          <w:sz w:val="20"/>
          <w:szCs w:val="20"/>
          <w:shd w:val="clear" w:color="auto" w:fill="FFFFFF"/>
        </w:rPr>
        <w:t xml:space="preserve">Gene </w:t>
      </w:r>
      <w:proofErr w:type="spellStart"/>
      <w:r w:rsidRPr="00F71F0D">
        <w:rPr>
          <w:rFonts w:cs="Arial"/>
          <w:color w:val="000000"/>
          <w:sz w:val="20"/>
          <w:szCs w:val="20"/>
          <w:shd w:val="clear" w:color="auto" w:fill="FFFFFF"/>
        </w:rPr>
        <w:t>Ontology</w:t>
      </w:r>
      <w:proofErr w:type="spellEnd"/>
      <w:r w:rsidRPr="00F71F0D">
        <w:rPr>
          <w:rFonts w:cs="Arial"/>
          <w:color w:val="000000"/>
          <w:sz w:val="20"/>
          <w:szCs w:val="20"/>
          <w:shd w:val="clear" w:color="auto" w:fill="FFFFFF"/>
        </w:rPr>
        <w:t xml:space="preserve">-Analyse zeigte eine signifikante Veränderung der Sauerstoff-Transport (erhöhte Hämoglobin-Gen-Expression) und Fettstoffwechsel [einschließlich </w:t>
      </w:r>
      <w:proofErr w:type="spellStart"/>
      <w:r w:rsidRPr="00F71F0D">
        <w:rPr>
          <w:rFonts w:cs="Arial"/>
          <w:color w:val="000000"/>
          <w:sz w:val="20"/>
          <w:szCs w:val="20"/>
          <w:shd w:val="clear" w:color="auto" w:fill="FFFFFF"/>
        </w:rPr>
        <w:t>Monoglycerid</w:t>
      </w:r>
      <w:proofErr w:type="spellEnd"/>
      <w:r w:rsidRPr="00F71F0D">
        <w:rPr>
          <w:rFonts w:cs="Arial"/>
          <w:color w:val="000000"/>
          <w:sz w:val="20"/>
          <w:szCs w:val="20"/>
          <w:shd w:val="clear" w:color="auto" w:fill="FFFFFF"/>
        </w:rPr>
        <w:t xml:space="preserve"> Lipase und Low </w:t>
      </w:r>
      <w:proofErr w:type="spellStart"/>
      <w:r w:rsidRPr="00F71F0D">
        <w:rPr>
          <w:rFonts w:cs="Arial"/>
          <w:color w:val="000000"/>
          <w:sz w:val="20"/>
          <w:szCs w:val="20"/>
          <w:shd w:val="clear" w:color="auto" w:fill="FFFFFF"/>
        </w:rPr>
        <w:t>Density</w:t>
      </w:r>
      <w:proofErr w:type="spellEnd"/>
      <w:r w:rsidRPr="00F71F0D">
        <w:rPr>
          <w:rFonts w:cs="Arial"/>
          <w:color w:val="000000"/>
          <w:sz w:val="20"/>
          <w:szCs w:val="20"/>
          <w:shd w:val="clear" w:color="auto" w:fill="FFFFFF"/>
        </w:rPr>
        <w:t xml:space="preserve"> </w:t>
      </w:r>
      <w:proofErr w:type="spellStart"/>
      <w:r w:rsidRPr="00F71F0D">
        <w:rPr>
          <w:rFonts w:cs="Arial"/>
          <w:color w:val="000000"/>
          <w:sz w:val="20"/>
          <w:szCs w:val="20"/>
          <w:shd w:val="clear" w:color="auto" w:fill="FFFFFF"/>
        </w:rPr>
        <w:t>Lipoprotein</w:t>
      </w:r>
      <w:proofErr w:type="spellEnd"/>
      <w:r w:rsidRPr="00F71F0D">
        <w:rPr>
          <w:rFonts w:cs="Arial"/>
          <w:color w:val="000000"/>
          <w:sz w:val="20"/>
          <w:szCs w:val="20"/>
          <w:shd w:val="clear" w:color="auto" w:fill="FFFFFF"/>
        </w:rPr>
        <w:t>-Rezeptor-</w:t>
      </w:r>
      <w:proofErr w:type="spellStart"/>
      <w:r w:rsidRPr="00F71F0D">
        <w:rPr>
          <w:rFonts w:cs="Arial"/>
          <w:color w:val="000000"/>
          <w:sz w:val="20"/>
          <w:szCs w:val="20"/>
          <w:shd w:val="clear" w:color="auto" w:fill="FFFFFF"/>
        </w:rPr>
        <w:t>related</w:t>
      </w:r>
      <w:proofErr w:type="spellEnd"/>
      <w:r w:rsidRPr="00F71F0D">
        <w:rPr>
          <w:rFonts w:cs="Arial"/>
          <w:color w:val="000000"/>
          <w:sz w:val="20"/>
          <w:szCs w:val="20"/>
          <w:shd w:val="clear" w:color="auto" w:fill="FFFFFF"/>
        </w:rPr>
        <w:t xml:space="preserve"> </w:t>
      </w:r>
      <w:proofErr w:type="spellStart"/>
      <w:r w:rsidRPr="00F71F0D">
        <w:rPr>
          <w:rFonts w:cs="Arial"/>
          <w:color w:val="000000"/>
          <w:sz w:val="20"/>
          <w:szCs w:val="20"/>
          <w:shd w:val="clear" w:color="auto" w:fill="FFFFFF"/>
        </w:rPr>
        <w:t>protein</w:t>
      </w:r>
      <w:proofErr w:type="spellEnd"/>
      <w:r w:rsidRPr="00F71F0D">
        <w:rPr>
          <w:rFonts w:cs="Arial"/>
          <w:color w:val="000000"/>
          <w:sz w:val="20"/>
          <w:szCs w:val="20"/>
          <w:shd w:val="clear" w:color="auto" w:fill="FFFFFF"/>
        </w:rPr>
        <w:t xml:space="preserve"> 5 (LRP5)-Gen]. LRP5 Expression war invers mit Serum </w:t>
      </w:r>
      <w:proofErr w:type="spellStart"/>
      <w:r w:rsidRPr="00F71F0D">
        <w:rPr>
          <w:rFonts w:cs="Arial"/>
          <w:color w:val="000000"/>
          <w:sz w:val="20"/>
          <w:szCs w:val="20"/>
          <w:shd w:val="clear" w:color="auto" w:fill="FFFFFF"/>
        </w:rPr>
        <w:t>Lipoprotein</w:t>
      </w:r>
      <w:proofErr w:type="spellEnd"/>
      <w:r w:rsidRPr="00F71F0D">
        <w:rPr>
          <w:rFonts w:cs="Arial"/>
          <w:color w:val="000000"/>
          <w:sz w:val="20"/>
          <w:szCs w:val="20"/>
          <w:shd w:val="clear" w:color="auto" w:fill="FFFFFF"/>
        </w:rPr>
        <w:t xml:space="preserve"> (a) [</w:t>
      </w:r>
      <w:proofErr w:type="spellStart"/>
      <w:r w:rsidRPr="00F71F0D">
        <w:rPr>
          <w:rFonts w:cs="Arial"/>
          <w:color w:val="000000"/>
          <w:sz w:val="20"/>
          <w:szCs w:val="20"/>
          <w:shd w:val="clear" w:color="auto" w:fill="FFFFFF"/>
        </w:rPr>
        <w:t>Lp</w:t>
      </w:r>
      <w:proofErr w:type="spellEnd"/>
      <w:r w:rsidRPr="00F71F0D">
        <w:rPr>
          <w:rFonts w:cs="Arial"/>
          <w:color w:val="000000"/>
          <w:sz w:val="20"/>
          <w:szCs w:val="20"/>
          <w:shd w:val="clear" w:color="auto" w:fill="FFFFFF"/>
        </w:rPr>
        <w:t xml:space="preserve"> (a)] Konzentration verbunden.</w:t>
      </w:r>
      <w:r>
        <w:rPr>
          <w:rFonts w:cs="Arial"/>
          <w:color w:val="000000"/>
          <w:sz w:val="20"/>
          <w:szCs w:val="20"/>
          <w:shd w:val="clear" w:color="auto" w:fill="FFFFFF"/>
        </w:rPr>
        <w:t xml:space="preserve"> </w:t>
      </w:r>
      <w:r>
        <w:rPr>
          <w:rFonts w:cs="Arial"/>
          <w:color w:val="000000"/>
          <w:sz w:val="20"/>
          <w:szCs w:val="20"/>
          <w:shd w:val="clear" w:color="auto" w:fill="FFFFFF"/>
        </w:rPr>
        <w:br/>
      </w:r>
      <w:hyperlink r:id="rId12" w:history="1">
        <w:r w:rsidRPr="00F71F0D">
          <w:rPr>
            <w:rStyle w:val="Hyperlink"/>
            <w:rFonts w:cs="Arial"/>
            <w:sz w:val="20"/>
            <w:szCs w:val="20"/>
            <w:shd w:val="clear" w:color="auto" w:fill="FFFFFF"/>
          </w:rPr>
          <w:t>Quelle</w:t>
        </w:r>
      </w:hyperlink>
    </w:p>
    <w:p w:rsidR="00F71F0D" w:rsidRDefault="00F71F0D" w:rsidP="00B102CF">
      <w:pPr>
        <w:rPr>
          <w:rFonts w:cs="Arial"/>
          <w:color w:val="000000"/>
          <w:sz w:val="20"/>
          <w:szCs w:val="20"/>
          <w:shd w:val="clear" w:color="auto" w:fill="FFFFFF"/>
        </w:rPr>
      </w:pPr>
    </w:p>
    <w:p w:rsidR="00F71F0D" w:rsidRDefault="00F71F0D" w:rsidP="00B102CF">
      <w:pPr>
        <w:rPr>
          <w:rFonts w:cs="Arial"/>
          <w:color w:val="000000"/>
          <w:sz w:val="20"/>
          <w:szCs w:val="20"/>
          <w:shd w:val="clear" w:color="auto" w:fill="FFFFFF"/>
        </w:rPr>
      </w:pPr>
      <w:r>
        <w:rPr>
          <w:rFonts w:cs="Arial"/>
          <w:color w:val="000000"/>
          <w:sz w:val="20"/>
          <w:szCs w:val="20"/>
          <w:shd w:val="clear" w:color="auto" w:fill="FFFFFF"/>
        </w:rPr>
        <w:t>Folge Wirkung:</w:t>
      </w:r>
      <w:r>
        <w:rPr>
          <w:rFonts w:cs="Arial"/>
          <w:color w:val="000000"/>
          <w:sz w:val="20"/>
          <w:szCs w:val="20"/>
          <w:shd w:val="clear" w:color="auto" w:fill="FFFFFF"/>
        </w:rPr>
        <w:br/>
      </w:r>
      <w:r>
        <w:rPr>
          <w:rFonts w:cs="Arial"/>
          <w:color w:val="000000"/>
          <w:sz w:val="20"/>
          <w:szCs w:val="20"/>
          <w:shd w:val="clear" w:color="auto" w:fill="FFFFFF"/>
        </w:rPr>
        <w:br/>
      </w:r>
      <w:r w:rsidRPr="00F71F0D">
        <w:rPr>
          <w:rFonts w:cs="Arial"/>
          <w:color w:val="000000"/>
          <w:sz w:val="20"/>
          <w:szCs w:val="20"/>
          <w:shd w:val="clear" w:color="auto" w:fill="FFFFFF"/>
        </w:rPr>
        <w:t xml:space="preserve">Verschieden von mehreren Familien von sezernierten </w:t>
      </w:r>
      <w:proofErr w:type="spellStart"/>
      <w:r w:rsidRPr="00F71F0D">
        <w:rPr>
          <w:rFonts w:cs="Arial"/>
          <w:color w:val="000000"/>
          <w:sz w:val="20"/>
          <w:szCs w:val="20"/>
          <w:shd w:val="clear" w:color="auto" w:fill="FFFFFF"/>
        </w:rPr>
        <w:t>Wnt</w:t>
      </w:r>
      <w:proofErr w:type="spellEnd"/>
      <w:r w:rsidRPr="00F71F0D">
        <w:rPr>
          <w:rFonts w:cs="Arial"/>
          <w:color w:val="000000"/>
          <w:sz w:val="20"/>
          <w:szCs w:val="20"/>
          <w:shd w:val="clear" w:color="auto" w:fill="FFFFFF"/>
        </w:rPr>
        <w:t xml:space="preserve">-Antagonisten, die binden </w:t>
      </w:r>
      <w:proofErr w:type="spellStart"/>
      <w:r w:rsidRPr="00F71F0D">
        <w:rPr>
          <w:rFonts w:cs="Arial"/>
          <w:color w:val="000000"/>
          <w:sz w:val="20"/>
          <w:szCs w:val="20"/>
          <w:shd w:val="clear" w:color="auto" w:fill="FFFFFF"/>
        </w:rPr>
        <w:t>Wnts</w:t>
      </w:r>
      <w:proofErr w:type="spellEnd"/>
      <w:r w:rsidRPr="00F71F0D">
        <w:rPr>
          <w:rFonts w:cs="Arial"/>
          <w:color w:val="000000"/>
          <w:sz w:val="20"/>
          <w:szCs w:val="20"/>
          <w:shd w:val="clear" w:color="auto" w:fill="FFFFFF"/>
        </w:rPr>
        <w:t xml:space="preserve"> einschließlich des </w:t>
      </w:r>
      <w:proofErr w:type="spellStart"/>
      <w:r w:rsidRPr="00F71F0D">
        <w:rPr>
          <w:rFonts w:cs="Arial"/>
          <w:color w:val="000000"/>
          <w:sz w:val="20"/>
          <w:szCs w:val="20"/>
          <w:shd w:val="clear" w:color="auto" w:fill="FFFFFF"/>
        </w:rPr>
        <w:t>sFRP</w:t>
      </w:r>
      <w:proofErr w:type="spellEnd"/>
      <w:r w:rsidRPr="00F71F0D">
        <w:rPr>
          <w:rFonts w:cs="Arial"/>
          <w:color w:val="000000"/>
          <w:sz w:val="20"/>
          <w:szCs w:val="20"/>
          <w:shd w:val="clear" w:color="auto" w:fill="FFFFFF"/>
        </w:rPr>
        <w:t xml:space="preserve"> (sezerniert </w:t>
      </w:r>
      <w:proofErr w:type="spellStart"/>
      <w:r w:rsidRPr="00F71F0D">
        <w:rPr>
          <w:rFonts w:cs="Arial"/>
          <w:color w:val="000000"/>
          <w:sz w:val="20"/>
          <w:szCs w:val="20"/>
          <w:shd w:val="clear" w:color="auto" w:fill="FFFFFF"/>
        </w:rPr>
        <w:t>Frizzled</w:t>
      </w:r>
      <w:proofErr w:type="spellEnd"/>
      <w:r w:rsidRPr="00F71F0D">
        <w:rPr>
          <w:rFonts w:cs="Arial"/>
          <w:color w:val="000000"/>
          <w:sz w:val="20"/>
          <w:szCs w:val="20"/>
          <w:shd w:val="clear" w:color="auto" w:fill="FFFFFF"/>
        </w:rPr>
        <w:t>-verwandtes Protein)-Familie, Wif1 (</w:t>
      </w:r>
      <w:proofErr w:type="spellStart"/>
      <w:r w:rsidRPr="00F71F0D">
        <w:rPr>
          <w:rFonts w:cs="Arial"/>
          <w:color w:val="000000"/>
          <w:sz w:val="20"/>
          <w:szCs w:val="20"/>
          <w:shd w:val="clear" w:color="auto" w:fill="FFFFFF"/>
        </w:rPr>
        <w:t>Wnt</w:t>
      </w:r>
      <w:proofErr w:type="spellEnd"/>
      <w:r w:rsidRPr="00F71F0D">
        <w:rPr>
          <w:rFonts w:cs="Arial"/>
          <w:color w:val="000000"/>
          <w:sz w:val="20"/>
          <w:szCs w:val="20"/>
          <w:shd w:val="clear" w:color="auto" w:fill="FFFFFF"/>
        </w:rPr>
        <w:t xml:space="preserve"> Inhibitionsfaktor 1) und </w:t>
      </w:r>
      <w:proofErr w:type="spellStart"/>
      <w:r w:rsidRPr="00F71F0D">
        <w:rPr>
          <w:rFonts w:cs="Arial"/>
          <w:color w:val="000000"/>
          <w:sz w:val="20"/>
          <w:szCs w:val="20"/>
          <w:shd w:val="clear" w:color="auto" w:fill="FFFFFF"/>
        </w:rPr>
        <w:t>Xenopus</w:t>
      </w:r>
      <w:proofErr w:type="spellEnd"/>
      <w:r w:rsidRPr="00F71F0D">
        <w:rPr>
          <w:rFonts w:cs="Arial"/>
          <w:color w:val="000000"/>
          <w:sz w:val="20"/>
          <w:szCs w:val="20"/>
          <w:shd w:val="clear" w:color="auto" w:fill="FFFFFF"/>
        </w:rPr>
        <w:t xml:space="preserve"> Cerberus (Semenov und He, 2003), bindet nicht Dkk1 </w:t>
      </w:r>
      <w:proofErr w:type="spellStart"/>
      <w:r w:rsidRPr="00F71F0D">
        <w:rPr>
          <w:rFonts w:cs="Arial"/>
          <w:color w:val="000000"/>
          <w:sz w:val="20"/>
          <w:szCs w:val="20"/>
          <w:shd w:val="clear" w:color="auto" w:fill="FFFFFF"/>
        </w:rPr>
        <w:t>Wnt</w:t>
      </w:r>
      <w:proofErr w:type="spellEnd"/>
      <w:r w:rsidRPr="00F71F0D">
        <w:rPr>
          <w:rFonts w:cs="Arial"/>
          <w:color w:val="000000"/>
          <w:sz w:val="20"/>
          <w:szCs w:val="20"/>
          <w:shd w:val="clear" w:color="auto" w:fill="FFFFFF"/>
        </w:rPr>
        <w:t xml:space="preserve"> sondern ist ein hochaffinen Liganden für LRP6 (</w:t>
      </w:r>
      <w:proofErr w:type="spellStart"/>
      <w:r w:rsidRPr="00F71F0D">
        <w:rPr>
          <w:rFonts w:cs="Arial"/>
          <w:color w:val="000000"/>
          <w:sz w:val="20"/>
          <w:szCs w:val="20"/>
          <w:shd w:val="clear" w:color="auto" w:fill="FFFFFF"/>
        </w:rPr>
        <w:t>Kd</w:t>
      </w:r>
      <w:proofErr w:type="spellEnd"/>
      <w:r w:rsidRPr="00F71F0D">
        <w:rPr>
          <w:rFonts w:cs="Arial"/>
          <w:color w:val="000000"/>
          <w:sz w:val="20"/>
          <w:szCs w:val="20"/>
          <w:shd w:val="clear" w:color="auto" w:fill="FFFFFF"/>
        </w:rPr>
        <w:t xml:space="preserve"> = 0,3-0,5 </w:t>
      </w:r>
      <w:proofErr w:type="spellStart"/>
      <w:r w:rsidRPr="00F71F0D">
        <w:rPr>
          <w:rFonts w:cs="Arial"/>
          <w:color w:val="000000"/>
          <w:sz w:val="20"/>
          <w:szCs w:val="20"/>
          <w:shd w:val="clear" w:color="auto" w:fill="FFFFFF"/>
        </w:rPr>
        <w:t>nM</w:t>
      </w:r>
      <w:proofErr w:type="spellEnd"/>
      <w:r w:rsidRPr="00F71F0D">
        <w:rPr>
          <w:rFonts w:cs="Arial"/>
          <w:color w:val="000000"/>
          <w:sz w:val="20"/>
          <w:szCs w:val="20"/>
          <w:shd w:val="clear" w:color="auto" w:fill="FFFFFF"/>
        </w:rPr>
        <w:t>) und LRP5 (BAFICO et al, 2001</w:t>
      </w:r>
      <w:proofErr w:type="gramStart"/>
      <w:r w:rsidRPr="00F71F0D">
        <w:rPr>
          <w:rFonts w:cs="Arial"/>
          <w:color w:val="000000"/>
          <w:sz w:val="20"/>
          <w:szCs w:val="20"/>
          <w:shd w:val="clear" w:color="auto" w:fill="FFFFFF"/>
        </w:rPr>
        <w:t>;.</w:t>
      </w:r>
      <w:proofErr w:type="gramEnd"/>
      <w:r w:rsidRPr="00F71F0D">
        <w:rPr>
          <w:rFonts w:cs="Arial"/>
          <w:color w:val="000000"/>
          <w:sz w:val="20"/>
          <w:szCs w:val="20"/>
          <w:shd w:val="clear" w:color="auto" w:fill="FFFFFF"/>
        </w:rPr>
        <w:t xml:space="preserve"> Mao et al, 2001a;.. Semenov et al, 2001). Dkk1 stört die Fz-Lrp5/Lrp6 Komplexbildung durch Wnt1 induziert in vitro (Semenov et al., 2001), was darauf hindeutet, dass Dkk1 </w:t>
      </w:r>
      <w:proofErr w:type="spellStart"/>
      <w:r w:rsidRPr="00F71F0D">
        <w:rPr>
          <w:rFonts w:cs="Arial"/>
          <w:color w:val="000000"/>
          <w:sz w:val="20"/>
          <w:szCs w:val="20"/>
          <w:shd w:val="clear" w:color="auto" w:fill="FFFFFF"/>
        </w:rPr>
        <w:t>Wnt</w:t>
      </w:r>
      <w:proofErr w:type="spellEnd"/>
      <w:r w:rsidRPr="00F71F0D">
        <w:rPr>
          <w:rFonts w:cs="Arial"/>
          <w:color w:val="000000"/>
          <w:sz w:val="20"/>
          <w:szCs w:val="20"/>
          <w:shd w:val="clear" w:color="auto" w:fill="FFFFFF"/>
        </w:rPr>
        <w:t>-Signalisierung inhibiert, indem verhindert Fz-Lrp5/Lrp6 Komplexbildung.</w:t>
      </w:r>
    </w:p>
    <w:p w:rsidR="009C3173" w:rsidRDefault="000E30AD" w:rsidP="00B102CF">
      <w:pPr>
        <w:rPr>
          <w:rFonts w:cs="Arial"/>
          <w:color w:val="000000"/>
          <w:sz w:val="20"/>
          <w:szCs w:val="20"/>
          <w:shd w:val="clear" w:color="auto" w:fill="FFFFFF"/>
        </w:rPr>
      </w:pPr>
      <w:hyperlink r:id="rId13" w:history="1">
        <w:r w:rsidR="00F71F0D" w:rsidRPr="00F71F0D">
          <w:rPr>
            <w:rStyle w:val="Hyperlink"/>
            <w:rFonts w:cs="Arial"/>
            <w:sz w:val="20"/>
            <w:szCs w:val="20"/>
            <w:shd w:val="clear" w:color="auto" w:fill="FFFFFF"/>
          </w:rPr>
          <w:t>Quelle</w:t>
        </w:r>
      </w:hyperlink>
    </w:p>
    <w:p w:rsidR="009C3173" w:rsidRDefault="009C3173" w:rsidP="00B102CF">
      <w:pPr>
        <w:rPr>
          <w:rFonts w:ascii="Verdana" w:hAnsi="Verdana"/>
          <w:color w:val="080808"/>
          <w:sz w:val="20"/>
          <w:szCs w:val="20"/>
          <w:shd w:val="clear" w:color="auto" w:fill="FFFFFF"/>
        </w:rPr>
      </w:pPr>
    </w:p>
    <w:p w:rsidR="009C3173" w:rsidRDefault="009C3173" w:rsidP="00B102CF">
      <w:pPr>
        <w:rPr>
          <w:rFonts w:ascii="Verdana" w:hAnsi="Verdana"/>
          <w:color w:val="080808"/>
          <w:sz w:val="20"/>
          <w:szCs w:val="20"/>
          <w:shd w:val="clear" w:color="auto" w:fill="FFFFFF"/>
        </w:rPr>
      </w:pPr>
    </w:p>
    <w:p w:rsidR="009C3173" w:rsidRDefault="009C3173"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 xml:space="preserve">Mögliche </w:t>
      </w:r>
      <w:proofErr w:type="spellStart"/>
      <w:r>
        <w:rPr>
          <w:rFonts w:ascii="Verdana" w:hAnsi="Verdana"/>
          <w:color w:val="080808"/>
          <w:sz w:val="20"/>
          <w:szCs w:val="20"/>
          <w:shd w:val="clear" w:color="auto" w:fill="FFFFFF"/>
        </w:rPr>
        <w:t>Theraphie</w:t>
      </w:r>
      <w:proofErr w:type="spellEnd"/>
    </w:p>
    <w:p w:rsidR="00701D94" w:rsidRDefault="009C3173" w:rsidP="00B102CF">
      <w:pPr>
        <w:rPr>
          <w:rFonts w:ascii="Verdana" w:hAnsi="Verdana"/>
          <w:color w:val="080808"/>
          <w:sz w:val="20"/>
          <w:szCs w:val="20"/>
        </w:rPr>
      </w:pPr>
      <w:r w:rsidRPr="009C3173">
        <w:rPr>
          <w:rFonts w:ascii="Verdana" w:hAnsi="Verdana"/>
          <w:color w:val="080808"/>
          <w:sz w:val="20"/>
          <w:szCs w:val="20"/>
        </w:rPr>
        <w:br/>
      </w:r>
    </w:p>
    <w:p w:rsidR="00701D94" w:rsidRDefault="00701D94" w:rsidP="00B102CF">
      <w:pPr>
        <w:rPr>
          <w:rFonts w:ascii="Verdana" w:hAnsi="Verdana"/>
          <w:color w:val="080808"/>
          <w:sz w:val="20"/>
          <w:szCs w:val="20"/>
        </w:rPr>
      </w:pPr>
    </w:p>
    <w:p w:rsidR="006B18D9" w:rsidRDefault="009C3173" w:rsidP="00B102CF">
      <w:pPr>
        <w:rPr>
          <w:rFonts w:ascii="Verdana" w:hAnsi="Verdana"/>
          <w:color w:val="080808"/>
          <w:sz w:val="20"/>
          <w:szCs w:val="20"/>
          <w:shd w:val="clear" w:color="auto" w:fill="FFFFFF"/>
        </w:rPr>
      </w:pP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lastRenderedPageBreak/>
        <w:t>Interessant ist das Insulin Kranke (</w:t>
      </w:r>
      <w:proofErr w:type="spellStart"/>
      <w:r w:rsidRPr="009C3173">
        <w:rPr>
          <w:rFonts w:ascii="Verdana" w:hAnsi="Verdana"/>
          <w:color w:val="080808"/>
          <w:sz w:val="20"/>
          <w:szCs w:val="20"/>
          <w:shd w:val="clear" w:color="auto" w:fill="FFFFFF"/>
        </w:rPr>
        <w:t>Diabetis</w:t>
      </w:r>
      <w:proofErr w:type="spellEnd"/>
      <w:r w:rsidRPr="009C3173">
        <w:rPr>
          <w:rFonts w:ascii="Verdana" w:hAnsi="Verdana"/>
          <w:color w:val="080808"/>
          <w:sz w:val="20"/>
          <w:szCs w:val="20"/>
          <w:shd w:val="clear" w:color="auto" w:fill="FFFFFF"/>
        </w:rPr>
        <w:t xml:space="preserve">) sowie Alkohol Kranke einen sehr niedrigen </w:t>
      </w:r>
      <w:proofErr w:type="spellStart"/>
      <w:r w:rsidRPr="009C3173">
        <w:rPr>
          <w:rFonts w:ascii="Verdana" w:hAnsi="Verdana"/>
          <w:color w:val="080808"/>
          <w:sz w:val="20"/>
          <w:szCs w:val="20"/>
          <w:shd w:val="clear" w:color="auto" w:fill="FFFFFF"/>
        </w:rPr>
        <w:t>Lipoprotein</w:t>
      </w:r>
      <w:proofErr w:type="spellEnd"/>
      <w:r w:rsidRPr="009C3173">
        <w:rPr>
          <w:rFonts w:ascii="Verdana" w:hAnsi="Verdana"/>
          <w:color w:val="080808"/>
          <w:sz w:val="20"/>
          <w:szCs w:val="20"/>
          <w:shd w:val="clear" w:color="auto" w:fill="FFFFFF"/>
        </w:rPr>
        <w:t xml:space="preserve"> A Spiegel haben.</w:t>
      </w:r>
      <w:r w:rsidRPr="009C3173">
        <w:rPr>
          <w:rFonts w:ascii="Verdana" w:hAnsi="Verdana"/>
          <w:color w:val="080808"/>
          <w:sz w:val="20"/>
          <w:szCs w:val="20"/>
        </w:rPr>
        <w:br/>
      </w:r>
      <w:r w:rsidRPr="009C3173">
        <w:rPr>
          <w:rFonts w:ascii="Verdana" w:hAnsi="Verdana"/>
          <w:color w:val="080808"/>
          <w:sz w:val="20"/>
          <w:szCs w:val="20"/>
        </w:rPr>
        <w:br/>
      </w:r>
      <w:proofErr w:type="spellStart"/>
      <w:r w:rsidRPr="009C3173">
        <w:rPr>
          <w:rFonts w:ascii="Verdana" w:hAnsi="Verdana"/>
          <w:color w:val="080808"/>
          <w:sz w:val="20"/>
          <w:szCs w:val="20"/>
          <w:shd w:val="clear" w:color="auto" w:fill="FFFFFF"/>
        </w:rPr>
        <w:t>Estradiol</w:t>
      </w:r>
      <w:proofErr w:type="spellEnd"/>
      <w:r w:rsidRPr="009C3173">
        <w:rPr>
          <w:rFonts w:ascii="Verdana" w:hAnsi="Verdana"/>
          <w:color w:val="080808"/>
          <w:sz w:val="20"/>
          <w:szCs w:val="20"/>
          <w:shd w:val="clear" w:color="auto" w:fill="FFFFFF"/>
        </w:rPr>
        <w:t xml:space="preserve"> hemmt </w:t>
      </w:r>
      <w:proofErr w:type="spellStart"/>
      <w:r w:rsidRPr="009C3173">
        <w:rPr>
          <w:rFonts w:ascii="Verdana" w:hAnsi="Verdana"/>
          <w:color w:val="080808"/>
          <w:sz w:val="20"/>
          <w:szCs w:val="20"/>
          <w:shd w:val="clear" w:color="auto" w:fill="FFFFFF"/>
        </w:rPr>
        <w:t>Lipoprotein</w:t>
      </w:r>
      <w:proofErr w:type="spellEnd"/>
      <w:r w:rsidRPr="009C3173">
        <w:rPr>
          <w:rFonts w:ascii="Verdana" w:hAnsi="Verdana"/>
          <w:color w:val="080808"/>
          <w:sz w:val="20"/>
          <w:szCs w:val="20"/>
          <w:shd w:val="clear" w:color="auto" w:fill="FFFFFF"/>
        </w:rPr>
        <w:t xml:space="preserve"> A am besten.</w:t>
      </w:r>
      <w:r w:rsidRPr="009C3173">
        <w:rPr>
          <w:rFonts w:ascii="Verdana" w:hAnsi="Verdana"/>
          <w:color w:val="080808"/>
          <w:sz w:val="20"/>
          <w:szCs w:val="20"/>
        </w:rPr>
        <w:br/>
      </w:r>
      <w:hyperlink r:id="rId14" w:tgtFrame="_blank" w:tooltip="Opens in a new window" w:history="1">
        <w:r w:rsidRPr="009C3173">
          <w:rPr>
            <w:rFonts w:ascii="Verdana" w:hAnsi="Verdana"/>
            <w:color w:val="000080"/>
            <w:sz w:val="20"/>
            <w:szCs w:val="20"/>
            <w:u w:val="single"/>
            <w:shd w:val="clear" w:color="auto" w:fill="FFFFFF"/>
          </w:rPr>
          <w:t>http://www.ncbi.nlm.nih.gov/pubmed/11341495</w:t>
        </w:r>
      </w:hyperlink>
      <w:r w:rsidRPr="009C3173">
        <w:rPr>
          <w:rFonts w:ascii="Verdana" w:hAnsi="Verdana"/>
          <w:color w:val="080808"/>
          <w:sz w:val="20"/>
          <w:szCs w:val="20"/>
        </w:rPr>
        <w:br/>
      </w:r>
      <w:proofErr w:type="spellStart"/>
      <w:r w:rsidRPr="009C3173">
        <w:rPr>
          <w:rFonts w:ascii="Verdana" w:hAnsi="Verdana"/>
          <w:color w:val="080808"/>
          <w:sz w:val="20"/>
          <w:szCs w:val="20"/>
          <w:shd w:val="clear" w:color="auto" w:fill="FFFFFF"/>
        </w:rPr>
        <w:t>Estradiol</w:t>
      </w:r>
      <w:proofErr w:type="spellEnd"/>
      <w:r w:rsidRPr="009C3173">
        <w:rPr>
          <w:rFonts w:ascii="Verdana" w:hAnsi="Verdana"/>
          <w:color w:val="080808"/>
          <w:sz w:val="20"/>
          <w:szCs w:val="20"/>
          <w:shd w:val="clear" w:color="auto" w:fill="FFFFFF"/>
        </w:rPr>
        <w:t xml:space="preserve"> ist die aktive Form von Östrogen. Diese wird durch </w:t>
      </w:r>
      <w:proofErr w:type="spellStart"/>
      <w:r w:rsidRPr="009C3173">
        <w:rPr>
          <w:rFonts w:ascii="Verdana" w:hAnsi="Verdana"/>
          <w:color w:val="080808"/>
          <w:sz w:val="20"/>
          <w:szCs w:val="20"/>
          <w:shd w:val="clear" w:color="auto" w:fill="FFFFFF"/>
        </w:rPr>
        <w:t>Aromtase</w:t>
      </w:r>
      <w:proofErr w:type="spellEnd"/>
      <w:r w:rsidRPr="009C3173">
        <w:rPr>
          <w:rFonts w:ascii="Verdana" w:hAnsi="Verdana"/>
          <w:color w:val="080808"/>
          <w:sz w:val="20"/>
          <w:szCs w:val="20"/>
          <w:shd w:val="clear" w:color="auto" w:fill="FFFFFF"/>
        </w:rPr>
        <w:t xml:space="preserve"> durch Testosteron "hergestellt"</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Durch die Nahrung welche bei den meisten extrem </w:t>
      </w:r>
      <w:proofErr w:type="spellStart"/>
      <w:r w:rsidRPr="009C3173">
        <w:rPr>
          <w:rFonts w:ascii="Verdana" w:hAnsi="Verdana"/>
          <w:color w:val="080808"/>
          <w:sz w:val="20"/>
          <w:szCs w:val="20"/>
          <w:shd w:val="clear" w:color="auto" w:fill="FFFFFF"/>
        </w:rPr>
        <w:t>Insulinlastig</w:t>
      </w:r>
      <w:proofErr w:type="spellEnd"/>
      <w:r w:rsidRPr="009C3173">
        <w:rPr>
          <w:rFonts w:ascii="Verdana" w:hAnsi="Verdana"/>
          <w:color w:val="080808"/>
          <w:sz w:val="20"/>
          <w:szCs w:val="20"/>
          <w:shd w:val="clear" w:color="auto" w:fill="FFFFFF"/>
        </w:rPr>
        <w:t xml:space="preserve"> ist erhöht sich der Östrogenspiegel.</w:t>
      </w:r>
      <w:r w:rsidRPr="009C3173">
        <w:rPr>
          <w:rFonts w:ascii="Verdana" w:hAnsi="Verdana"/>
          <w:color w:val="080808"/>
          <w:sz w:val="20"/>
          <w:szCs w:val="20"/>
        </w:rPr>
        <w:br/>
      </w:r>
      <w:hyperlink r:id="rId15" w:tgtFrame="_blank" w:tooltip="Opens in a new window" w:history="1">
        <w:r w:rsidRPr="009C3173">
          <w:rPr>
            <w:rFonts w:ascii="Verdana" w:hAnsi="Verdana"/>
            <w:color w:val="000080"/>
            <w:sz w:val="20"/>
            <w:szCs w:val="20"/>
            <w:u w:val="single"/>
            <w:shd w:val="clear" w:color="auto" w:fill="FFFFFF"/>
          </w:rPr>
          <w:t>http://oestrogen-dominanz.de/buch/probleme-bei-der-blutzuckerregulierung.htm</w:t>
        </w:r>
      </w:hyperlink>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Durch den erhöhten DHT Spiegel wird der Östrogenspiegel </w:t>
      </w:r>
      <w:proofErr w:type="spellStart"/>
      <w:r w:rsidRPr="009C3173">
        <w:rPr>
          <w:rFonts w:ascii="Verdana" w:hAnsi="Verdana"/>
          <w:color w:val="080808"/>
          <w:sz w:val="20"/>
          <w:szCs w:val="20"/>
          <w:shd w:val="clear" w:color="auto" w:fill="FFFFFF"/>
        </w:rPr>
        <w:t>gesenk</w:t>
      </w:r>
      <w:proofErr w:type="spellEnd"/>
      <w:r w:rsidRPr="009C3173">
        <w:rPr>
          <w:rFonts w:ascii="Verdana" w:hAnsi="Verdana"/>
          <w:color w:val="080808"/>
          <w:sz w:val="20"/>
          <w:szCs w:val="20"/>
          <w:shd w:val="clear" w:color="auto" w:fill="FFFFFF"/>
        </w:rPr>
        <w:t xml:space="preserve">. Das </w:t>
      </w:r>
      <w:proofErr w:type="spellStart"/>
      <w:r w:rsidRPr="009C3173">
        <w:rPr>
          <w:rFonts w:ascii="Verdana" w:hAnsi="Verdana"/>
          <w:color w:val="080808"/>
          <w:sz w:val="20"/>
          <w:szCs w:val="20"/>
          <w:shd w:val="clear" w:color="auto" w:fill="FFFFFF"/>
        </w:rPr>
        <w:t>heist</w:t>
      </w:r>
      <w:proofErr w:type="spellEnd"/>
      <w:r w:rsidRPr="009C3173">
        <w:rPr>
          <w:rFonts w:ascii="Verdana" w:hAnsi="Verdana"/>
          <w:color w:val="080808"/>
          <w:sz w:val="20"/>
          <w:szCs w:val="20"/>
          <w:shd w:val="clear" w:color="auto" w:fill="FFFFFF"/>
        </w:rPr>
        <w:t xml:space="preserve"> der Körper wandelt mehr Testosteron zu DHT um als zu </w:t>
      </w:r>
      <w:proofErr w:type="spellStart"/>
      <w:r w:rsidRPr="009C3173">
        <w:rPr>
          <w:rFonts w:ascii="Verdana" w:hAnsi="Verdana"/>
          <w:color w:val="080808"/>
          <w:sz w:val="20"/>
          <w:szCs w:val="20"/>
          <w:shd w:val="clear" w:color="auto" w:fill="FFFFFF"/>
        </w:rPr>
        <w:t>Estradiol</w:t>
      </w:r>
      <w:proofErr w:type="spellEnd"/>
      <w:r w:rsidRPr="009C3173">
        <w:rPr>
          <w:rFonts w:ascii="Verdana" w:hAnsi="Verdana"/>
          <w:color w:val="080808"/>
          <w:sz w:val="20"/>
          <w:szCs w:val="20"/>
          <w:shd w:val="clear" w:color="auto" w:fill="FFFFFF"/>
        </w:rPr>
        <w:t xml:space="preserve"> um den erhöhten Östrogenspiegel Einhalt zu gewähren.</w:t>
      </w:r>
      <w:r w:rsidRPr="009C3173">
        <w:rPr>
          <w:rFonts w:ascii="Verdana" w:hAnsi="Verdana"/>
          <w:color w:val="080808"/>
          <w:sz w:val="20"/>
          <w:szCs w:val="20"/>
        </w:rPr>
        <w:br/>
      </w:r>
      <w:r w:rsidRPr="009C3173">
        <w:rPr>
          <w:rFonts w:ascii="Verdana" w:hAnsi="Verdana"/>
          <w:color w:val="080808"/>
          <w:sz w:val="20"/>
          <w:szCs w:val="20"/>
          <w:shd w:val="clear" w:color="auto" w:fill="FFFFFF"/>
        </w:rPr>
        <w:t>Senkt man nun den DHT Spiegel durch 5ar Hemmer wie FIN bekommt der Östrogen Spiegel die Oberhand und die bekannte Nebenwirkung von Libido und Impotenz ist möglich.</w:t>
      </w:r>
      <w:r w:rsidRPr="009C3173">
        <w:rPr>
          <w:rFonts w:ascii="Verdana" w:hAnsi="Verdana"/>
          <w:color w:val="080808"/>
          <w:sz w:val="20"/>
          <w:szCs w:val="20"/>
        </w:rPr>
        <w:br/>
      </w:r>
      <w:hyperlink r:id="rId16" w:tgtFrame="_blank" w:tooltip="Opens in a new window" w:history="1">
        <w:r w:rsidRPr="009C3173">
          <w:rPr>
            <w:rFonts w:ascii="Verdana" w:hAnsi="Verdana"/>
            <w:color w:val="000080"/>
            <w:sz w:val="20"/>
            <w:szCs w:val="20"/>
            <w:u w:val="single"/>
            <w:shd w:val="clear" w:color="auto" w:fill="FFFFFF"/>
          </w:rPr>
          <w:t>http://www.peak.ag/blog/dht-%E2%80%93-das-hormon-fur-kraft-und-regeneration</w:t>
        </w:r>
      </w:hyperlink>
      <w:r w:rsidRPr="009C3173">
        <w:rPr>
          <w:rFonts w:ascii="Verdana" w:hAnsi="Verdana"/>
          <w:color w:val="080808"/>
          <w:sz w:val="20"/>
          <w:szCs w:val="20"/>
        </w:rPr>
        <w:br/>
      </w:r>
      <w:r w:rsidRPr="009C3173">
        <w:rPr>
          <w:rFonts w:ascii="Verdana" w:hAnsi="Verdana"/>
          <w:color w:val="080808"/>
          <w:sz w:val="20"/>
          <w:szCs w:val="20"/>
          <w:shd w:val="clear" w:color="auto" w:fill="FFFFFF"/>
        </w:rPr>
        <w:t>Am besten kann man dies auf diesem Bild sehen:</w:t>
      </w:r>
      <w:r w:rsidRPr="009C3173">
        <w:rPr>
          <w:rFonts w:ascii="Verdana" w:hAnsi="Verdana"/>
          <w:color w:val="080808"/>
          <w:sz w:val="20"/>
          <w:szCs w:val="20"/>
        </w:rPr>
        <w:br/>
      </w:r>
      <w:hyperlink r:id="rId17" w:tgtFrame="_blank" w:tooltip="Opens in a new window" w:history="1">
        <w:r w:rsidRPr="009C3173">
          <w:rPr>
            <w:rFonts w:ascii="Verdana" w:hAnsi="Verdana"/>
            <w:color w:val="000080"/>
            <w:sz w:val="20"/>
            <w:szCs w:val="20"/>
            <w:u w:val="single"/>
            <w:shd w:val="clear" w:color="auto" w:fill="FFFFFF"/>
          </w:rPr>
          <w:t>http://de.wikipedia.org/w/index.php?title=Datei:Steroidogenesis.svg&amp;filetimestamp=20120709161512</w:t>
        </w:r>
      </w:hyperlink>
      <w:r w:rsidRPr="009C3173">
        <w:rPr>
          <w:rFonts w:ascii="Verdana" w:hAnsi="Verdana"/>
          <w:color w:val="080808"/>
          <w:sz w:val="20"/>
          <w:szCs w:val="20"/>
        </w:rPr>
        <w:br/>
      </w:r>
      <w:r w:rsidRPr="009C3173">
        <w:rPr>
          <w:rFonts w:ascii="Verdana" w:hAnsi="Verdana"/>
          <w:color w:val="080808"/>
          <w:sz w:val="20"/>
          <w:szCs w:val="20"/>
          <w:shd w:val="clear" w:color="auto" w:fill="FFFFFF"/>
        </w:rPr>
        <w:t>Östrogen erhöht auch die AR. Dies ist wichtig für Punkt 3</w:t>
      </w:r>
      <w:proofErr w:type="gramStart"/>
      <w:r w:rsidRPr="009C3173">
        <w:rPr>
          <w:rFonts w:ascii="Verdana" w:hAnsi="Verdana"/>
          <w:color w:val="080808"/>
          <w:sz w:val="20"/>
          <w:szCs w:val="20"/>
          <w:shd w:val="clear" w:color="auto" w:fill="FFFFFF"/>
        </w:rPr>
        <w:t>.</w:t>
      </w:r>
      <w:proofErr w:type="gramEnd"/>
      <w:r w:rsidRPr="009C3173">
        <w:rPr>
          <w:rFonts w:ascii="Verdana" w:hAnsi="Verdana"/>
          <w:color w:val="080808"/>
          <w:sz w:val="20"/>
          <w:szCs w:val="20"/>
        </w:rPr>
        <w:br/>
      </w:r>
      <w:r w:rsidRPr="009C3173">
        <w:rPr>
          <w:rFonts w:ascii="Verdana" w:hAnsi="Verdana"/>
          <w:color w:val="080808"/>
          <w:sz w:val="20"/>
          <w:szCs w:val="20"/>
          <w:shd w:val="clear" w:color="auto" w:fill="FFFFFF"/>
        </w:rPr>
        <w:t>Fette / Dicke Männer haben einen höheren Östrogen Spiegel</w:t>
      </w: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Mögliche Ansatzpunkte: Insulin Diät, Wenn man Fin nimmt auch </w:t>
      </w:r>
      <w:proofErr w:type="spellStart"/>
      <w:r w:rsidRPr="009C3173">
        <w:rPr>
          <w:rFonts w:ascii="Verdana" w:hAnsi="Verdana"/>
          <w:color w:val="080808"/>
          <w:sz w:val="20"/>
          <w:szCs w:val="20"/>
          <w:shd w:val="clear" w:color="auto" w:fill="FFFFFF"/>
        </w:rPr>
        <w:t>Testo</w:t>
      </w:r>
      <w:proofErr w:type="spellEnd"/>
      <w:r w:rsidRPr="009C3173">
        <w:rPr>
          <w:rFonts w:ascii="Verdana" w:hAnsi="Verdana"/>
          <w:color w:val="080808"/>
          <w:sz w:val="20"/>
          <w:szCs w:val="20"/>
          <w:shd w:val="clear" w:color="auto" w:fill="FFFFFF"/>
        </w:rPr>
        <w:t xml:space="preserve"> fördernde Produkte nehmen. Das sollte die Wirkung beschleunigen und Libido erhalten.</w:t>
      </w:r>
      <w:r w:rsidRPr="009C3173">
        <w:rPr>
          <w:rFonts w:ascii="Verdana" w:hAnsi="Verdana"/>
          <w:color w:val="080808"/>
          <w:sz w:val="20"/>
          <w:szCs w:val="20"/>
        </w:rPr>
        <w:br/>
      </w:r>
      <w:proofErr w:type="spellStart"/>
      <w:r w:rsidRPr="009C3173">
        <w:rPr>
          <w:rFonts w:ascii="Verdana" w:hAnsi="Verdana"/>
          <w:color w:val="080808"/>
          <w:sz w:val="20"/>
          <w:szCs w:val="20"/>
          <w:shd w:val="clear" w:color="auto" w:fill="FFFFFF"/>
        </w:rPr>
        <w:t>Lipoprotein</w:t>
      </w:r>
      <w:proofErr w:type="spellEnd"/>
      <w:r w:rsidRPr="009C3173">
        <w:rPr>
          <w:rFonts w:ascii="Verdana" w:hAnsi="Verdana"/>
          <w:color w:val="080808"/>
          <w:sz w:val="20"/>
          <w:szCs w:val="20"/>
          <w:shd w:val="clear" w:color="auto" w:fill="FFFFFF"/>
        </w:rPr>
        <w:t xml:space="preserve"> durch A Spiegel kann durch Alkohol, Vitamin E , Krill, Q10, Vitamin C , </w:t>
      </w:r>
      <w:proofErr w:type="spellStart"/>
      <w:r w:rsidRPr="009C3173">
        <w:rPr>
          <w:rFonts w:ascii="Verdana" w:hAnsi="Verdana"/>
          <w:color w:val="080808"/>
          <w:sz w:val="20"/>
          <w:szCs w:val="20"/>
          <w:shd w:val="clear" w:color="auto" w:fill="FFFFFF"/>
        </w:rPr>
        <w:t>Lysn</w:t>
      </w:r>
      <w:proofErr w:type="spellEnd"/>
      <w:r w:rsidRPr="009C3173">
        <w:rPr>
          <w:rFonts w:ascii="Verdana" w:hAnsi="Verdana"/>
          <w:color w:val="080808"/>
          <w:sz w:val="20"/>
          <w:szCs w:val="20"/>
          <w:shd w:val="clear" w:color="auto" w:fill="FFFFFF"/>
        </w:rPr>
        <w:t xml:space="preserve">, </w:t>
      </w:r>
      <w:proofErr w:type="spellStart"/>
      <w:r w:rsidRPr="009C3173">
        <w:rPr>
          <w:rFonts w:ascii="Verdana" w:hAnsi="Verdana"/>
          <w:color w:val="080808"/>
          <w:sz w:val="20"/>
          <w:szCs w:val="20"/>
          <w:shd w:val="clear" w:color="auto" w:fill="FFFFFF"/>
        </w:rPr>
        <w:t>Proline</w:t>
      </w:r>
      <w:proofErr w:type="spellEnd"/>
      <w:r w:rsidRPr="009C3173">
        <w:rPr>
          <w:rFonts w:ascii="Verdana" w:hAnsi="Verdana"/>
          <w:color w:val="080808"/>
          <w:sz w:val="20"/>
          <w:szCs w:val="20"/>
          <w:shd w:val="clear" w:color="auto" w:fill="FFFFFF"/>
        </w:rPr>
        <w:t xml:space="preserve">, </w:t>
      </w:r>
      <w:proofErr w:type="spellStart"/>
      <w:r w:rsidRPr="009C3173">
        <w:rPr>
          <w:rFonts w:ascii="Verdana" w:hAnsi="Verdana"/>
          <w:color w:val="080808"/>
          <w:sz w:val="20"/>
          <w:szCs w:val="20"/>
          <w:shd w:val="clear" w:color="auto" w:fill="FFFFFF"/>
        </w:rPr>
        <w:t>Boron</w:t>
      </w:r>
      <w:proofErr w:type="spellEnd"/>
      <w:r w:rsidRPr="009C3173">
        <w:rPr>
          <w:rFonts w:ascii="Verdana" w:hAnsi="Verdana"/>
          <w:color w:val="080808"/>
          <w:sz w:val="20"/>
          <w:szCs w:val="20"/>
          <w:shd w:val="clear" w:color="auto" w:fill="FFFFFF"/>
        </w:rPr>
        <w:t xml:space="preserve">, Kollagen, und wohl eventuell am wirksamsten mit </w:t>
      </w:r>
      <w:proofErr w:type="spellStart"/>
      <w:r w:rsidRPr="009C3173">
        <w:rPr>
          <w:rFonts w:ascii="Verdana" w:hAnsi="Verdana"/>
          <w:color w:val="080808"/>
          <w:sz w:val="20"/>
          <w:szCs w:val="20"/>
          <w:shd w:val="clear" w:color="auto" w:fill="FFFFFF"/>
        </w:rPr>
        <w:t>gulgosterone</w:t>
      </w:r>
      <w:proofErr w:type="spellEnd"/>
      <w:r w:rsidRPr="009C3173">
        <w:rPr>
          <w:rFonts w:ascii="Verdana" w:hAnsi="Verdana"/>
          <w:color w:val="080808"/>
          <w:sz w:val="20"/>
          <w:szCs w:val="20"/>
          <w:shd w:val="clear" w:color="auto" w:fill="FFFFFF"/>
        </w:rPr>
        <w:t xml:space="preserve"> </w:t>
      </w:r>
      <w:proofErr w:type="spellStart"/>
      <w:r w:rsidRPr="009C3173">
        <w:rPr>
          <w:rFonts w:ascii="Verdana" w:hAnsi="Verdana"/>
          <w:color w:val="080808"/>
          <w:sz w:val="20"/>
          <w:szCs w:val="20"/>
          <w:shd w:val="clear" w:color="auto" w:fill="FFFFFF"/>
        </w:rPr>
        <w:t>postiv</w:t>
      </w:r>
      <w:proofErr w:type="spellEnd"/>
      <w:r w:rsidRPr="009C3173">
        <w:rPr>
          <w:rFonts w:ascii="Verdana" w:hAnsi="Verdana"/>
          <w:color w:val="080808"/>
          <w:sz w:val="20"/>
          <w:szCs w:val="20"/>
          <w:shd w:val="clear" w:color="auto" w:fill="FFFFFF"/>
        </w:rPr>
        <w:t xml:space="preserve"> beeinflusst werden.</w:t>
      </w:r>
      <w:r w:rsidRPr="009C3173">
        <w:rPr>
          <w:rFonts w:ascii="Verdana" w:hAnsi="Verdana"/>
          <w:color w:val="080808"/>
          <w:sz w:val="20"/>
          <w:szCs w:val="20"/>
        </w:rPr>
        <w:br/>
      </w:r>
      <w:r w:rsidRPr="009C3173">
        <w:rPr>
          <w:rFonts w:ascii="Verdana" w:hAnsi="Verdana"/>
          <w:color w:val="080808"/>
          <w:sz w:val="20"/>
          <w:szCs w:val="20"/>
          <w:shd w:val="clear" w:color="auto" w:fill="FFFFFF"/>
        </w:rPr>
        <w:t>DKK1 sollte auch möglicherweise durch </w:t>
      </w:r>
      <w:hyperlink r:id="rId18" w:tgtFrame="_blank" w:tooltip="Opens in a new window" w:history="1">
        <w:r w:rsidRPr="009C3173">
          <w:rPr>
            <w:rFonts w:ascii="Verdana" w:hAnsi="Verdana"/>
            <w:color w:val="000080"/>
            <w:sz w:val="20"/>
            <w:szCs w:val="20"/>
            <w:u w:val="single"/>
            <w:shd w:val="clear" w:color="auto" w:fill="FFFFFF"/>
          </w:rPr>
          <w:t>L-Threonate</w:t>
        </w:r>
      </w:hyperlink>
      <w:r w:rsidRPr="009C3173">
        <w:rPr>
          <w:rFonts w:ascii="Verdana" w:hAnsi="Verdana"/>
          <w:color w:val="080808"/>
          <w:sz w:val="20"/>
          <w:szCs w:val="20"/>
          <w:shd w:val="clear" w:color="auto" w:fill="FFFFFF"/>
        </w:rPr>
        <w:t> gesenkt werden können.</w:t>
      </w:r>
      <w:r w:rsidRPr="009C3173">
        <w:rPr>
          <w:rFonts w:ascii="Verdana" w:hAnsi="Verdana"/>
          <w:color w:val="080808"/>
          <w:sz w:val="20"/>
          <w:szCs w:val="20"/>
        </w:rPr>
        <w:br/>
      </w:r>
      <w:proofErr w:type="spellStart"/>
      <w:r w:rsidRPr="009C3173">
        <w:rPr>
          <w:rFonts w:ascii="Verdana" w:hAnsi="Verdana"/>
          <w:color w:val="080808"/>
          <w:sz w:val="20"/>
          <w:szCs w:val="20"/>
          <w:shd w:val="clear" w:color="auto" w:fill="FFFFFF"/>
        </w:rPr>
        <w:t>Muttmassung</w:t>
      </w:r>
      <w:proofErr w:type="spellEnd"/>
      <w:r w:rsidRPr="009C3173">
        <w:rPr>
          <w:rFonts w:ascii="Verdana" w:hAnsi="Verdana"/>
          <w:color w:val="080808"/>
          <w:sz w:val="20"/>
          <w:szCs w:val="20"/>
          <w:shd w:val="clear" w:color="auto" w:fill="FFFFFF"/>
        </w:rPr>
        <w:t xml:space="preserve">: Durch regelmässigen Sport wird der </w:t>
      </w:r>
      <w:proofErr w:type="spellStart"/>
      <w:r w:rsidRPr="009C3173">
        <w:rPr>
          <w:rFonts w:ascii="Verdana" w:hAnsi="Verdana"/>
          <w:color w:val="080808"/>
          <w:sz w:val="20"/>
          <w:szCs w:val="20"/>
          <w:shd w:val="clear" w:color="auto" w:fill="FFFFFF"/>
        </w:rPr>
        <w:t>Testospiegel</w:t>
      </w:r>
      <w:proofErr w:type="spellEnd"/>
      <w:r w:rsidRPr="009C3173">
        <w:rPr>
          <w:rFonts w:ascii="Verdana" w:hAnsi="Verdana"/>
          <w:color w:val="080808"/>
          <w:sz w:val="20"/>
          <w:szCs w:val="20"/>
          <w:shd w:val="clear" w:color="auto" w:fill="FFFFFF"/>
        </w:rPr>
        <w:t xml:space="preserve"> auf natürliche Weise angehoben. Auch </w:t>
      </w:r>
      <w:proofErr w:type="spellStart"/>
      <w:r w:rsidRPr="009C3173">
        <w:rPr>
          <w:rFonts w:ascii="Verdana" w:hAnsi="Verdana"/>
          <w:color w:val="080808"/>
          <w:sz w:val="20"/>
          <w:szCs w:val="20"/>
          <w:shd w:val="clear" w:color="auto" w:fill="FFFFFF"/>
        </w:rPr>
        <w:t>zb</w:t>
      </w:r>
      <w:proofErr w:type="spellEnd"/>
      <w:r w:rsidRPr="009C3173">
        <w:rPr>
          <w:rFonts w:ascii="Verdana" w:hAnsi="Verdana"/>
          <w:color w:val="080808"/>
          <w:sz w:val="20"/>
          <w:szCs w:val="20"/>
          <w:shd w:val="clear" w:color="auto" w:fill="FFFFFF"/>
        </w:rPr>
        <w:t xml:space="preserve"> Zink durch Nüsse </w:t>
      </w:r>
      <w:proofErr w:type="spellStart"/>
      <w:r w:rsidRPr="009C3173">
        <w:rPr>
          <w:rFonts w:ascii="Verdana" w:hAnsi="Verdana"/>
          <w:color w:val="080808"/>
          <w:sz w:val="20"/>
          <w:szCs w:val="20"/>
          <w:shd w:val="clear" w:color="auto" w:fill="FFFFFF"/>
        </w:rPr>
        <w:t>hebbt</w:t>
      </w:r>
      <w:proofErr w:type="spellEnd"/>
      <w:r w:rsidRPr="009C3173">
        <w:rPr>
          <w:rFonts w:ascii="Verdana" w:hAnsi="Verdana"/>
          <w:color w:val="080808"/>
          <w:sz w:val="20"/>
          <w:szCs w:val="20"/>
          <w:shd w:val="clear" w:color="auto" w:fill="FFFFFF"/>
        </w:rPr>
        <w:t xml:space="preserve"> den </w:t>
      </w:r>
      <w:proofErr w:type="spellStart"/>
      <w:r w:rsidRPr="009C3173">
        <w:rPr>
          <w:rFonts w:ascii="Verdana" w:hAnsi="Verdana"/>
          <w:color w:val="080808"/>
          <w:sz w:val="20"/>
          <w:szCs w:val="20"/>
          <w:shd w:val="clear" w:color="auto" w:fill="FFFFFF"/>
        </w:rPr>
        <w:t>Testo</w:t>
      </w:r>
      <w:proofErr w:type="spellEnd"/>
      <w:r w:rsidRPr="009C3173">
        <w:rPr>
          <w:rFonts w:ascii="Verdana" w:hAnsi="Verdana"/>
          <w:color w:val="080808"/>
          <w:sz w:val="20"/>
          <w:szCs w:val="20"/>
          <w:shd w:val="clear" w:color="auto" w:fill="FFFFFF"/>
        </w:rPr>
        <w:t xml:space="preserve"> Wert an. </w:t>
      </w: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2. </w:t>
      </w:r>
      <w:r w:rsidR="006B18D9">
        <w:rPr>
          <w:rFonts w:ascii="Verdana" w:hAnsi="Verdana"/>
          <w:color w:val="080808"/>
          <w:sz w:val="20"/>
          <w:szCs w:val="20"/>
          <w:shd w:val="clear" w:color="auto" w:fill="FFFFFF"/>
        </w:rPr>
        <w:t>Hormone</w:t>
      </w:r>
    </w:p>
    <w:p w:rsidR="006B18D9" w:rsidRDefault="006B18D9" w:rsidP="00B102CF">
      <w:pPr>
        <w:rPr>
          <w:rFonts w:ascii="Verdana" w:hAnsi="Verdana"/>
          <w:color w:val="080808"/>
          <w:sz w:val="20"/>
          <w:szCs w:val="20"/>
          <w:shd w:val="clear" w:color="auto" w:fill="FFFFFF"/>
        </w:rPr>
      </w:pPr>
    </w:p>
    <w:p w:rsidR="00C134D4" w:rsidRDefault="006B18D9" w:rsidP="00B102CF">
      <w:pPr>
        <w:rPr>
          <w:rFonts w:cs="Arial"/>
          <w:color w:val="000000"/>
          <w:sz w:val="19"/>
          <w:szCs w:val="19"/>
          <w:shd w:val="clear" w:color="auto" w:fill="FFFFFF"/>
        </w:rPr>
      </w:pPr>
      <w:r>
        <w:rPr>
          <w:rFonts w:ascii="Verdana" w:hAnsi="Verdana"/>
          <w:color w:val="080808"/>
          <w:sz w:val="20"/>
          <w:szCs w:val="20"/>
          <w:shd w:val="clear" w:color="auto" w:fill="FFFFFF"/>
        </w:rPr>
        <w:t>Testosteron</w:t>
      </w:r>
      <w:r w:rsidR="007B7735">
        <w:rPr>
          <w:rFonts w:ascii="Verdana" w:hAnsi="Verdana"/>
          <w:color w:val="080808"/>
          <w:sz w:val="20"/>
          <w:szCs w:val="20"/>
          <w:shd w:val="clear" w:color="auto" w:fill="FFFFFF"/>
        </w:rPr>
        <w:br/>
      </w:r>
      <w:r w:rsidR="007B7735">
        <w:rPr>
          <w:rFonts w:ascii="Verdana" w:hAnsi="Verdana"/>
          <w:color w:val="080808"/>
          <w:sz w:val="20"/>
          <w:szCs w:val="20"/>
          <w:shd w:val="clear" w:color="auto" w:fill="FFFFFF"/>
        </w:rPr>
        <w:br/>
      </w:r>
      <w:r w:rsidR="007B7735">
        <w:rPr>
          <w:rFonts w:cs="Arial"/>
          <w:color w:val="000000"/>
          <w:sz w:val="19"/>
          <w:szCs w:val="19"/>
          <w:shd w:val="clear" w:color="auto" w:fill="FFFFFF"/>
        </w:rPr>
        <w:t xml:space="preserve">Bei Männern wird Testosteron zum größten Teil unter dem Einfluss des LH in </w:t>
      </w:r>
      <w:proofErr w:type="spellStart"/>
      <w:r w:rsidR="007B7735">
        <w:rPr>
          <w:rFonts w:cs="Arial"/>
          <w:color w:val="000000"/>
          <w:sz w:val="19"/>
          <w:szCs w:val="19"/>
          <w:shd w:val="clear" w:color="auto" w:fill="FFFFFF"/>
        </w:rPr>
        <w:t>den</w:t>
      </w:r>
      <w:r w:rsidR="007B7735" w:rsidRPr="007B7735">
        <w:rPr>
          <w:rFonts w:cs="Arial"/>
          <w:sz w:val="19"/>
          <w:szCs w:val="19"/>
          <w:shd w:val="clear" w:color="auto" w:fill="FFFFFF"/>
        </w:rPr>
        <w:t>Leydig'schen</w:t>
      </w:r>
      <w:proofErr w:type="spellEnd"/>
      <w:r w:rsidR="007B7735" w:rsidRPr="007B7735">
        <w:rPr>
          <w:rFonts w:cs="Arial"/>
          <w:sz w:val="19"/>
          <w:szCs w:val="19"/>
          <w:shd w:val="clear" w:color="auto" w:fill="FFFFFF"/>
        </w:rPr>
        <w:t xml:space="preserve"> Zwischenzellen</w:t>
      </w:r>
      <w:r w:rsidR="007B7735">
        <w:rPr>
          <w:rStyle w:val="apple-converted-space"/>
          <w:rFonts w:cs="Arial"/>
          <w:color w:val="000000"/>
          <w:sz w:val="19"/>
          <w:szCs w:val="19"/>
          <w:shd w:val="clear" w:color="auto" w:fill="FFFFFF"/>
        </w:rPr>
        <w:t> </w:t>
      </w:r>
      <w:r w:rsidR="007B7735">
        <w:rPr>
          <w:rFonts w:cs="Arial"/>
          <w:color w:val="000000"/>
          <w:sz w:val="19"/>
          <w:szCs w:val="19"/>
          <w:shd w:val="clear" w:color="auto" w:fill="FFFFFF"/>
        </w:rPr>
        <w:t>im Hoden produziert</w:t>
      </w:r>
    </w:p>
    <w:p w:rsidR="00C134D4" w:rsidRDefault="00C134D4" w:rsidP="00B102CF">
      <w:pPr>
        <w:rPr>
          <w:rFonts w:cs="Arial"/>
          <w:color w:val="000000"/>
          <w:sz w:val="19"/>
          <w:szCs w:val="19"/>
          <w:shd w:val="clear" w:color="auto" w:fill="FFFFFF"/>
        </w:rPr>
      </w:pPr>
    </w:p>
    <w:p w:rsidR="00C134D4" w:rsidRDefault="00C134D4" w:rsidP="00B102CF">
      <w:pPr>
        <w:rPr>
          <w:rFonts w:cs="Arial"/>
          <w:color w:val="000000"/>
          <w:sz w:val="19"/>
          <w:szCs w:val="19"/>
          <w:shd w:val="clear" w:color="auto" w:fill="FFFFFF"/>
        </w:rPr>
      </w:pPr>
    </w:p>
    <w:p w:rsidR="007B7735" w:rsidRDefault="006B18D9"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br/>
      </w:r>
      <w:r>
        <w:rPr>
          <w:rFonts w:ascii="Verdana" w:hAnsi="Verdana"/>
          <w:color w:val="080808"/>
          <w:sz w:val="20"/>
          <w:szCs w:val="20"/>
          <w:shd w:val="clear" w:color="auto" w:fill="FFFFFF"/>
        </w:rPr>
        <w:br/>
        <w:t>Östrogen</w:t>
      </w:r>
      <w:r>
        <w:rPr>
          <w:rFonts w:ascii="Verdana" w:hAnsi="Verdana"/>
          <w:color w:val="080808"/>
          <w:sz w:val="20"/>
          <w:szCs w:val="20"/>
          <w:shd w:val="clear" w:color="auto" w:fill="FFFFFF"/>
        </w:rPr>
        <w:br/>
      </w:r>
    </w:p>
    <w:p w:rsidR="007B7735" w:rsidRDefault="007B7735"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Enzyme</w:t>
      </w:r>
    </w:p>
    <w:p w:rsidR="00E2552E" w:rsidRDefault="006B18D9"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br/>
      </w:r>
    </w:p>
    <w:p w:rsidR="00E2552E" w:rsidRDefault="00E2552E" w:rsidP="00B102CF">
      <w:pPr>
        <w:rPr>
          <w:rFonts w:ascii="Verdana" w:hAnsi="Verdana"/>
          <w:color w:val="080808"/>
          <w:sz w:val="20"/>
          <w:szCs w:val="20"/>
          <w:shd w:val="clear" w:color="auto" w:fill="FFFFFF"/>
        </w:rPr>
      </w:pPr>
    </w:p>
    <w:p w:rsidR="00E2552E" w:rsidRDefault="00E2552E"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Enzyme</w:t>
      </w:r>
    </w:p>
    <w:p w:rsidR="00E2552E" w:rsidRDefault="00E2552E" w:rsidP="00B102CF">
      <w:pPr>
        <w:rPr>
          <w:rFonts w:ascii="Verdana" w:hAnsi="Verdana"/>
          <w:color w:val="080808"/>
          <w:sz w:val="20"/>
          <w:szCs w:val="20"/>
          <w:shd w:val="clear" w:color="auto" w:fill="FFFFFF"/>
        </w:rPr>
      </w:pPr>
    </w:p>
    <w:p w:rsidR="00E2552E" w:rsidRDefault="00E2552E"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SHGB</w:t>
      </w:r>
    </w:p>
    <w:p w:rsidR="00E2552E" w:rsidRDefault="00E2552E" w:rsidP="00B102CF">
      <w:pPr>
        <w:rPr>
          <w:rFonts w:ascii="Verdana" w:hAnsi="Verdana"/>
          <w:color w:val="080808"/>
          <w:sz w:val="20"/>
          <w:szCs w:val="20"/>
          <w:shd w:val="clear" w:color="auto" w:fill="FFFFFF"/>
        </w:rPr>
      </w:pPr>
    </w:p>
    <w:p w:rsidR="00E2552E" w:rsidRDefault="00E2552E" w:rsidP="00B102CF">
      <w:pPr>
        <w:rPr>
          <w:rFonts w:ascii="Verdana" w:hAnsi="Verdana"/>
          <w:color w:val="080808"/>
          <w:sz w:val="20"/>
          <w:szCs w:val="20"/>
          <w:shd w:val="clear" w:color="auto" w:fill="FFFFFF"/>
        </w:rPr>
      </w:pPr>
      <w:proofErr w:type="spellStart"/>
      <w:r>
        <w:rPr>
          <w:rFonts w:ascii="Verdana" w:hAnsi="Verdana"/>
          <w:color w:val="080808"/>
          <w:sz w:val="20"/>
          <w:szCs w:val="20"/>
          <w:shd w:val="clear" w:color="auto" w:fill="FFFFFF"/>
        </w:rPr>
        <w:t>Aromatase</w:t>
      </w:r>
      <w:proofErr w:type="spellEnd"/>
    </w:p>
    <w:p w:rsidR="00E2552E" w:rsidRDefault="00E2552E" w:rsidP="00B102CF">
      <w:pPr>
        <w:rPr>
          <w:rFonts w:ascii="Verdana" w:hAnsi="Verdana"/>
          <w:color w:val="080808"/>
          <w:sz w:val="20"/>
          <w:szCs w:val="20"/>
          <w:shd w:val="clear" w:color="auto" w:fill="FFFFFF"/>
        </w:rPr>
      </w:pPr>
    </w:p>
    <w:p w:rsidR="00E2552E" w:rsidRDefault="00E2552E" w:rsidP="00E2552E">
      <w:pPr>
        <w:pStyle w:val="StandardWeb"/>
        <w:shd w:val="clear" w:color="auto" w:fill="FFFFFF"/>
        <w:spacing w:before="150" w:beforeAutospacing="0" w:after="150" w:afterAutospacing="0" w:line="240" w:lineRule="atLeast"/>
        <w:rPr>
          <w:rFonts w:ascii="Helvetica" w:hAnsi="Helvetica" w:cs="Helvetica"/>
          <w:color w:val="000000"/>
          <w:sz w:val="20"/>
          <w:szCs w:val="20"/>
        </w:rPr>
      </w:pPr>
      <w:r>
        <w:rPr>
          <w:rFonts w:ascii="Helvetica" w:hAnsi="Helvetica" w:cs="Helvetica"/>
          <w:color w:val="000000"/>
          <w:sz w:val="20"/>
          <w:szCs w:val="20"/>
        </w:rPr>
        <w:t xml:space="preserve">Nebst der eigenen Östrogenproduktion beim Mann kommt noch hinzu, dass Testosteron durch das Enzym </w:t>
      </w:r>
      <w:proofErr w:type="spellStart"/>
      <w:r>
        <w:rPr>
          <w:rFonts w:ascii="Helvetica" w:hAnsi="Helvetica" w:cs="Helvetica"/>
          <w:color w:val="000000"/>
          <w:sz w:val="20"/>
          <w:szCs w:val="20"/>
        </w:rPr>
        <w:t>Aromatase</w:t>
      </w:r>
      <w:proofErr w:type="spellEnd"/>
      <w:r>
        <w:rPr>
          <w:rFonts w:ascii="Helvetica" w:hAnsi="Helvetica" w:cs="Helvetica"/>
          <w:color w:val="000000"/>
          <w:sz w:val="20"/>
          <w:szCs w:val="20"/>
        </w:rPr>
        <w:t xml:space="preserve"> in Östrogen umgewandelt wird, und je mehr Fettgewebe vorhanden ist, desto höher ist die Umwandlungsrate, weil das Enzym </w:t>
      </w:r>
      <w:proofErr w:type="spellStart"/>
      <w:r>
        <w:rPr>
          <w:rFonts w:ascii="Helvetica" w:hAnsi="Helvetica" w:cs="Helvetica"/>
          <w:color w:val="000000"/>
          <w:sz w:val="20"/>
          <w:szCs w:val="20"/>
        </w:rPr>
        <w:t>Aromatase</w:t>
      </w:r>
      <w:proofErr w:type="spellEnd"/>
      <w:r>
        <w:rPr>
          <w:rFonts w:ascii="Helvetica" w:hAnsi="Helvetica" w:cs="Helvetica"/>
          <w:color w:val="000000"/>
          <w:sz w:val="20"/>
          <w:szCs w:val="20"/>
        </w:rPr>
        <w:t xml:space="preserve"> vermehrt im peripheren Fettgewebe vorkommt.</w:t>
      </w:r>
      <w:r>
        <w:rPr>
          <w:rFonts w:ascii="Helvetica" w:hAnsi="Helvetica" w:cs="Helvetica"/>
          <w:color w:val="000000"/>
          <w:sz w:val="20"/>
          <w:szCs w:val="20"/>
        </w:rPr>
        <w:br/>
      </w:r>
      <w:r>
        <w:rPr>
          <w:rFonts w:ascii="Helvetica" w:hAnsi="Helvetica" w:cs="Helvetica"/>
          <w:color w:val="000000"/>
          <w:sz w:val="20"/>
          <w:szCs w:val="20"/>
        </w:rPr>
        <w:lastRenderedPageBreak/>
        <w:t xml:space="preserve">Den grössten Teil des frei zirkulierende Testosterons wird durch ein hormonbindendes Eiweiss (SHBG) inaktiviert und nur ca. 2% des Gesamtvorkommens im Plasma interagiert mit den zellulären Androgen-Rezeptoren. Durch das Enzym </w:t>
      </w:r>
      <w:proofErr w:type="spellStart"/>
      <w:r>
        <w:rPr>
          <w:rFonts w:ascii="Helvetica" w:hAnsi="Helvetica" w:cs="Helvetica"/>
          <w:color w:val="000000"/>
          <w:sz w:val="20"/>
          <w:szCs w:val="20"/>
        </w:rPr>
        <w:t>Aromatase</w:t>
      </w:r>
      <w:proofErr w:type="spellEnd"/>
      <w:r>
        <w:rPr>
          <w:rFonts w:ascii="Helvetica" w:hAnsi="Helvetica" w:cs="Helvetica"/>
          <w:color w:val="000000"/>
          <w:sz w:val="20"/>
          <w:szCs w:val="20"/>
        </w:rPr>
        <w:t xml:space="preserve"> </w:t>
      </w:r>
      <w:proofErr w:type="gramStart"/>
      <w:r>
        <w:rPr>
          <w:rFonts w:ascii="Helvetica" w:hAnsi="Helvetica" w:cs="Helvetica"/>
          <w:color w:val="000000"/>
          <w:sz w:val="20"/>
          <w:szCs w:val="20"/>
        </w:rPr>
        <w:t>wird</w:t>
      </w:r>
      <w:proofErr w:type="gramEnd"/>
      <w:r>
        <w:rPr>
          <w:rFonts w:ascii="Helvetica" w:hAnsi="Helvetica" w:cs="Helvetica"/>
          <w:color w:val="000000"/>
          <w:sz w:val="20"/>
          <w:szCs w:val="20"/>
        </w:rPr>
        <w:t xml:space="preserve"> das freie sowie das gebundene Testosteron in Östrogen umgewandelt. Diese Umwandlung kann zu einem Anstieg von Östrogen führen und das Verhältnis Testosteron zu Östrogen negativ beeinflussen. Ein häufiger Östrogen-Effekt ist die Gynäkomastie, die Brustentwicklung beim Mann. Bei Athleten, die aromatisierte anabole Steroide verwenden, tritt dieses Brustwachstum sehr häufig ein.</w:t>
      </w:r>
    </w:p>
    <w:p w:rsidR="00E2552E" w:rsidRDefault="00E2552E" w:rsidP="00E2552E">
      <w:pPr>
        <w:pStyle w:val="StandardWeb"/>
        <w:shd w:val="clear" w:color="auto" w:fill="FFFFFF"/>
        <w:spacing w:before="150" w:beforeAutospacing="0" w:after="150" w:afterAutospacing="0" w:line="240" w:lineRule="atLeast"/>
        <w:rPr>
          <w:rFonts w:ascii="Helvetica" w:hAnsi="Helvetica" w:cs="Helvetica"/>
          <w:color w:val="000000"/>
          <w:sz w:val="20"/>
          <w:szCs w:val="20"/>
        </w:rPr>
      </w:pPr>
      <w:r>
        <w:rPr>
          <w:rFonts w:ascii="Helvetica" w:hAnsi="Helvetica" w:cs="Helvetica"/>
          <w:color w:val="000000"/>
          <w:sz w:val="20"/>
          <w:szCs w:val="20"/>
        </w:rPr>
        <w:t xml:space="preserve">Steigert sich der Östrogenanteil kann es bei Männer zur Prostatavergrösserung kommen. Meist oder intensiviert kommt dies durch eine kombinierte Wirkung  von umgewandeltem Testosteron in </w:t>
      </w:r>
      <w:proofErr w:type="spellStart"/>
      <w:r>
        <w:rPr>
          <w:rFonts w:ascii="Helvetica" w:hAnsi="Helvetica" w:cs="Helvetica"/>
          <w:color w:val="000000"/>
          <w:sz w:val="20"/>
          <w:szCs w:val="20"/>
        </w:rPr>
        <w:t>Dihydrotestosteron</w:t>
      </w:r>
      <w:proofErr w:type="spellEnd"/>
      <w:r>
        <w:rPr>
          <w:rFonts w:ascii="Helvetica" w:hAnsi="Helvetica" w:cs="Helvetica"/>
          <w:color w:val="000000"/>
          <w:sz w:val="20"/>
          <w:szCs w:val="20"/>
        </w:rPr>
        <w:t xml:space="preserve"> und Östrogen vor. </w:t>
      </w:r>
      <w:proofErr w:type="spellStart"/>
      <w:r>
        <w:rPr>
          <w:rFonts w:ascii="Helvetica" w:hAnsi="Helvetica" w:cs="Helvetica"/>
          <w:color w:val="000000"/>
          <w:sz w:val="20"/>
          <w:szCs w:val="20"/>
        </w:rPr>
        <w:t>Dihydrotestosteron</w:t>
      </w:r>
      <w:proofErr w:type="spellEnd"/>
      <w:r>
        <w:rPr>
          <w:rFonts w:ascii="Helvetica" w:hAnsi="Helvetica" w:cs="Helvetica"/>
          <w:color w:val="000000"/>
          <w:sz w:val="20"/>
          <w:szCs w:val="20"/>
        </w:rPr>
        <w:t xml:space="preserve"> ist das aktivste aktivierte Testosteron und kommt nur 1% in freier Form vor. Der Rest ist ebenfalls durch das hormonbindende Eiweiss (SHBG) gebunden. </w:t>
      </w:r>
      <w:proofErr w:type="spellStart"/>
      <w:r>
        <w:rPr>
          <w:rFonts w:ascii="Helvetica" w:hAnsi="Helvetica" w:cs="Helvetica"/>
          <w:color w:val="000000"/>
          <w:sz w:val="20"/>
          <w:szCs w:val="20"/>
        </w:rPr>
        <w:t>Dihydrotestosteron</w:t>
      </w:r>
      <w:proofErr w:type="spellEnd"/>
      <w:r>
        <w:rPr>
          <w:rFonts w:ascii="Helvetica" w:hAnsi="Helvetica" w:cs="Helvetica"/>
          <w:color w:val="000000"/>
          <w:sz w:val="20"/>
          <w:szCs w:val="20"/>
        </w:rPr>
        <w:t xml:space="preserve"> ist für die Vermännlichung (Virilisierung) und für das Wachstum </w:t>
      </w:r>
      <w:proofErr w:type="spellStart"/>
      <w:r>
        <w:rPr>
          <w:rFonts w:ascii="Helvetica" w:hAnsi="Helvetica" w:cs="Helvetica"/>
          <w:color w:val="000000"/>
          <w:sz w:val="20"/>
          <w:szCs w:val="20"/>
        </w:rPr>
        <w:t>so wie</w:t>
      </w:r>
      <w:proofErr w:type="spellEnd"/>
      <w:r>
        <w:rPr>
          <w:rFonts w:ascii="Helvetica" w:hAnsi="Helvetica" w:cs="Helvetica"/>
          <w:color w:val="000000"/>
          <w:sz w:val="20"/>
          <w:szCs w:val="20"/>
        </w:rPr>
        <w:t xml:space="preserve"> die Differenzierung der Prostata verantwortlich. Bei Männern mit erhöhtem Östrogen- und </w:t>
      </w:r>
      <w:proofErr w:type="spellStart"/>
      <w:r>
        <w:rPr>
          <w:rFonts w:ascii="Helvetica" w:hAnsi="Helvetica" w:cs="Helvetica"/>
          <w:color w:val="000000"/>
          <w:sz w:val="20"/>
          <w:szCs w:val="20"/>
        </w:rPr>
        <w:t>Dihydrotestosteron</w:t>
      </w:r>
      <w:proofErr w:type="spellEnd"/>
      <w:r>
        <w:rPr>
          <w:rFonts w:ascii="Helvetica" w:hAnsi="Helvetica" w:cs="Helvetica"/>
          <w:color w:val="000000"/>
          <w:sz w:val="20"/>
          <w:szCs w:val="20"/>
        </w:rPr>
        <w:t xml:space="preserve">- Vorkommen kann es verstärkt zu Blutgerinnungen mit erhöhter Gefahr von Herzinfarkten und Schlaganfällen kommen. Ihnen fehlen natürliche </w:t>
      </w:r>
      <w:proofErr w:type="spellStart"/>
      <w:r>
        <w:rPr>
          <w:rFonts w:ascii="Helvetica" w:hAnsi="Helvetica" w:cs="Helvetica"/>
          <w:color w:val="000000"/>
          <w:sz w:val="20"/>
          <w:szCs w:val="20"/>
        </w:rPr>
        <w:t>Aromatasehemmer</w:t>
      </w:r>
      <w:proofErr w:type="spellEnd"/>
      <w:r>
        <w:rPr>
          <w:rFonts w:ascii="Helvetica" w:hAnsi="Helvetica" w:cs="Helvetica"/>
          <w:color w:val="000000"/>
          <w:sz w:val="20"/>
          <w:szCs w:val="20"/>
        </w:rPr>
        <w:t xml:space="preserve"> wie Zink, Folsäure und eine Vorstufe der Folsäure – PABA (Para-</w:t>
      </w:r>
      <w:proofErr w:type="spellStart"/>
      <w:r>
        <w:rPr>
          <w:rFonts w:ascii="Helvetica" w:hAnsi="Helvetica" w:cs="Helvetica"/>
          <w:color w:val="000000"/>
          <w:sz w:val="20"/>
          <w:szCs w:val="20"/>
        </w:rPr>
        <w:t>Aminobenzoesäure</w:t>
      </w:r>
      <w:proofErr w:type="spellEnd"/>
      <w:r>
        <w:rPr>
          <w:rFonts w:ascii="Helvetica" w:hAnsi="Helvetica" w:cs="Helvetica"/>
          <w:color w:val="000000"/>
          <w:sz w:val="20"/>
          <w:szCs w:val="20"/>
        </w:rPr>
        <w:t xml:space="preserve">). </w:t>
      </w:r>
      <w:proofErr w:type="gramStart"/>
      <w:r>
        <w:rPr>
          <w:rFonts w:ascii="Helvetica" w:hAnsi="Helvetica" w:cs="Helvetica"/>
          <w:color w:val="000000"/>
          <w:sz w:val="20"/>
          <w:szCs w:val="20"/>
        </w:rPr>
        <w:t>Künstliche</w:t>
      </w:r>
      <w:proofErr w:type="gramEnd"/>
      <w:r>
        <w:rPr>
          <w:rFonts w:ascii="Helvetica" w:hAnsi="Helvetica" w:cs="Helvetica"/>
          <w:color w:val="000000"/>
          <w:sz w:val="20"/>
          <w:szCs w:val="20"/>
        </w:rPr>
        <w:t xml:space="preserve"> </w:t>
      </w:r>
      <w:proofErr w:type="spellStart"/>
      <w:r>
        <w:rPr>
          <w:rFonts w:ascii="Helvetica" w:hAnsi="Helvetica" w:cs="Helvetica"/>
          <w:color w:val="000000"/>
          <w:sz w:val="20"/>
          <w:szCs w:val="20"/>
        </w:rPr>
        <w:t>Aromatasehemmer</w:t>
      </w:r>
      <w:proofErr w:type="spellEnd"/>
      <w:r>
        <w:rPr>
          <w:rFonts w:ascii="Helvetica" w:hAnsi="Helvetica" w:cs="Helvetica"/>
          <w:color w:val="000000"/>
          <w:sz w:val="20"/>
          <w:szCs w:val="20"/>
        </w:rPr>
        <w:t xml:space="preserve"> haben noch immer Nebenwirkungen.</w:t>
      </w:r>
      <w:r>
        <w:rPr>
          <w:rFonts w:ascii="Helvetica" w:hAnsi="Helvetica" w:cs="Helvetica"/>
          <w:color w:val="000000"/>
          <w:sz w:val="20"/>
          <w:szCs w:val="20"/>
        </w:rPr>
        <w:br/>
      </w:r>
      <w:hyperlink r:id="rId19" w:history="1">
        <w:r w:rsidRPr="00E2552E">
          <w:rPr>
            <w:rStyle w:val="Hyperlink"/>
            <w:rFonts w:ascii="Helvetica" w:hAnsi="Helvetica" w:cs="Helvetica"/>
            <w:sz w:val="20"/>
            <w:szCs w:val="20"/>
          </w:rPr>
          <w:t>Quelle</w:t>
        </w:r>
      </w:hyperlink>
    </w:p>
    <w:p w:rsidR="00E2552E" w:rsidRDefault="00E2552E" w:rsidP="00B102CF">
      <w:pPr>
        <w:rPr>
          <w:rFonts w:ascii="Verdana" w:hAnsi="Verdana"/>
          <w:color w:val="080808"/>
          <w:sz w:val="20"/>
          <w:szCs w:val="20"/>
          <w:shd w:val="clear" w:color="auto" w:fill="FFFFFF"/>
        </w:rPr>
      </w:pPr>
    </w:p>
    <w:p w:rsidR="000B742E" w:rsidRDefault="00E2552E" w:rsidP="00B102CF">
      <w:pPr>
        <w:rPr>
          <w:rFonts w:ascii="Verdana" w:hAnsi="Verdana"/>
          <w:color w:val="000080"/>
          <w:sz w:val="20"/>
          <w:szCs w:val="20"/>
          <w:u w:val="single"/>
          <w:shd w:val="clear" w:color="auto" w:fill="FFFFFF"/>
        </w:rPr>
      </w:pPr>
      <w:r>
        <w:rPr>
          <w:rFonts w:ascii="Verdana" w:hAnsi="Verdana"/>
          <w:color w:val="080808"/>
          <w:sz w:val="20"/>
          <w:szCs w:val="20"/>
          <w:shd w:val="clear" w:color="auto" w:fill="FFFFFF"/>
        </w:rPr>
        <w:br/>
        <w:t>SHGB</w:t>
      </w:r>
      <w:r w:rsidR="006B18D9">
        <w:rPr>
          <w:rFonts w:ascii="Verdana" w:hAnsi="Verdana"/>
          <w:color w:val="080808"/>
          <w:sz w:val="20"/>
          <w:szCs w:val="20"/>
          <w:shd w:val="clear" w:color="auto" w:fill="FFFFFF"/>
        </w:rPr>
        <w:br/>
      </w:r>
      <w:r w:rsidR="006B18D9">
        <w:rPr>
          <w:rFonts w:ascii="Verdana" w:hAnsi="Verdana"/>
          <w:color w:val="080808"/>
          <w:sz w:val="20"/>
          <w:szCs w:val="20"/>
          <w:shd w:val="clear" w:color="auto" w:fill="FFFFFF"/>
        </w:rPr>
        <w:br/>
      </w:r>
      <w:r w:rsidR="006B18D9">
        <w:rPr>
          <w:rFonts w:ascii="Verdana" w:hAnsi="Verdana"/>
          <w:color w:val="080808"/>
          <w:sz w:val="20"/>
          <w:szCs w:val="20"/>
          <w:shd w:val="clear" w:color="auto" w:fill="FFFFFF"/>
        </w:rPr>
        <w:br/>
      </w:r>
      <w:r w:rsidR="009C3173" w:rsidRPr="009C3173">
        <w:rPr>
          <w:rFonts w:ascii="Verdana" w:hAnsi="Verdana"/>
          <w:color w:val="080808"/>
          <w:sz w:val="20"/>
          <w:szCs w:val="20"/>
        </w:rPr>
        <w:br/>
      </w:r>
      <w:r w:rsidR="009C3173" w:rsidRPr="009C3173">
        <w:rPr>
          <w:rFonts w:ascii="Verdana" w:hAnsi="Verdana"/>
          <w:color w:val="080808"/>
          <w:sz w:val="20"/>
          <w:szCs w:val="20"/>
          <w:shd w:val="clear" w:color="auto" w:fill="FFFFFF"/>
        </w:rPr>
        <w:t>Die Androgene stören die Kommunikation der WTN Signale durch Überlagerung.</w:t>
      </w:r>
      <w:r w:rsidR="009C3173" w:rsidRPr="009C3173">
        <w:rPr>
          <w:rFonts w:ascii="Verdana" w:hAnsi="Verdana"/>
          <w:color w:val="080808"/>
          <w:sz w:val="20"/>
          <w:szCs w:val="20"/>
        </w:rPr>
        <w:br/>
      </w:r>
      <w:hyperlink r:id="rId20" w:tgtFrame="_blank" w:tooltip="Opens in a new window" w:history="1">
        <w:r w:rsidR="009C3173" w:rsidRPr="009C3173">
          <w:rPr>
            <w:rFonts w:ascii="Verdana" w:hAnsi="Verdana"/>
            <w:color w:val="000080"/>
            <w:sz w:val="20"/>
            <w:szCs w:val="20"/>
            <w:u w:val="single"/>
            <w:shd w:val="clear" w:color="auto" w:fill="FFFFFF"/>
          </w:rPr>
          <w:t>http://www.ncbi.nlm.nih.gov/pubmed/22283397</w:t>
        </w:r>
      </w:hyperlink>
    </w:p>
    <w:p w:rsidR="0075664E" w:rsidRDefault="009C3173" w:rsidP="00B102CF">
      <w:pPr>
        <w:rPr>
          <w:rFonts w:ascii="Verdana" w:hAnsi="Verdana"/>
          <w:color w:val="080808"/>
          <w:sz w:val="20"/>
          <w:szCs w:val="20"/>
          <w:shd w:val="clear" w:color="auto" w:fill="FFFFFF"/>
        </w:rPr>
      </w:pPr>
      <w:r w:rsidRPr="009C3173">
        <w:rPr>
          <w:rFonts w:ascii="Verdana" w:hAnsi="Verdana"/>
          <w:color w:val="080808"/>
          <w:sz w:val="20"/>
          <w:szCs w:val="20"/>
        </w:rPr>
        <w:br/>
      </w:r>
      <w:r w:rsidRPr="000B742E">
        <w:rPr>
          <w:rFonts w:ascii="Verdana" w:hAnsi="Verdana"/>
          <w:b/>
          <w:color w:val="080808"/>
          <w:sz w:val="20"/>
          <w:szCs w:val="20"/>
          <w:shd w:val="clear" w:color="auto" w:fill="FFFFFF"/>
        </w:rPr>
        <w:t>Östrogen</w:t>
      </w:r>
      <w:r w:rsidRPr="009C3173">
        <w:rPr>
          <w:rFonts w:ascii="Verdana" w:hAnsi="Verdana"/>
          <w:color w:val="080808"/>
          <w:sz w:val="20"/>
          <w:szCs w:val="20"/>
          <w:shd w:val="clear" w:color="auto" w:fill="FFFFFF"/>
        </w:rPr>
        <w:t xml:space="preserve"> erhöht die Androgenen Rezeptoren.</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Sehr wahrscheinlich sind die Androgene auch die Ursache von </w:t>
      </w:r>
      <w:proofErr w:type="gramStart"/>
      <w:r w:rsidRPr="009C3173">
        <w:rPr>
          <w:rFonts w:ascii="Verdana" w:hAnsi="Verdana"/>
          <w:color w:val="080808"/>
          <w:sz w:val="20"/>
          <w:szCs w:val="20"/>
          <w:shd w:val="clear" w:color="auto" w:fill="FFFFFF"/>
        </w:rPr>
        <w:t>den</w:t>
      </w:r>
      <w:proofErr w:type="gramEnd"/>
      <w:r w:rsidRPr="009C3173">
        <w:rPr>
          <w:rFonts w:ascii="Verdana" w:hAnsi="Verdana"/>
          <w:color w:val="080808"/>
          <w:sz w:val="20"/>
          <w:szCs w:val="20"/>
          <w:shd w:val="clear" w:color="auto" w:fill="FFFFFF"/>
        </w:rPr>
        <w:t xml:space="preserve"> Mikro Entzündungen</w:t>
      </w:r>
      <w:r w:rsidRPr="009C3173">
        <w:rPr>
          <w:rFonts w:ascii="Verdana" w:hAnsi="Verdana"/>
          <w:color w:val="080808"/>
          <w:sz w:val="20"/>
          <w:szCs w:val="20"/>
        </w:rPr>
        <w:br/>
      </w:r>
      <w:hyperlink r:id="rId21" w:tgtFrame="_blank" w:tooltip="Opens in a new window" w:history="1">
        <w:r w:rsidRPr="009C3173">
          <w:rPr>
            <w:rFonts w:ascii="Verdana" w:hAnsi="Verdana"/>
            <w:color w:val="000080"/>
            <w:sz w:val="20"/>
            <w:szCs w:val="20"/>
            <w:u w:val="single"/>
            <w:shd w:val="clear" w:color="auto" w:fill="FFFFFF"/>
          </w:rPr>
          <w:t>http://www.pharmazeutische-zeitung.de/index.php?id=37441</w:t>
        </w:r>
      </w:hyperlink>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t>Mögliche Ansatzpunkte siehe oben.</w:t>
      </w:r>
    </w:p>
    <w:p w:rsidR="0075664E" w:rsidRDefault="0075664E" w:rsidP="00B102CF">
      <w:pPr>
        <w:rPr>
          <w:rFonts w:ascii="Verdana" w:hAnsi="Verdana"/>
          <w:color w:val="080808"/>
          <w:sz w:val="20"/>
          <w:szCs w:val="20"/>
          <w:shd w:val="clear" w:color="auto" w:fill="FFFFFF"/>
        </w:rPr>
      </w:pPr>
    </w:p>
    <w:p w:rsidR="00181124" w:rsidRDefault="009C3173" w:rsidP="00B102CF">
      <w:pPr>
        <w:rPr>
          <w:rFonts w:ascii="Verdana" w:hAnsi="Verdana"/>
          <w:color w:val="080808"/>
          <w:sz w:val="20"/>
          <w:szCs w:val="20"/>
        </w:rPr>
      </w:pPr>
      <w:r w:rsidRPr="009C3173">
        <w:rPr>
          <w:rFonts w:ascii="Verdana" w:hAnsi="Verdana"/>
          <w:color w:val="080808"/>
          <w:sz w:val="20"/>
          <w:szCs w:val="20"/>
        </w:rPr>
        <w:br/>
      </w: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884976" w:rsidRDefault="009C3173" w:rsidP="00B102CF">
      <w:pPr>
        <w:rPr>
          <w:rFonts w:ascii="Verdana" w:hAnsi="Verdana"/>
          <w:color w:val="080808"/>
          <w:sz w:val="20"/>
          <w:szCs w:val="20"/>
          <w:shd w:val="clear" w:color="auto" w:fill="FFFFFF"/>
        </w:rPr>
      </w:pPr>
      <w:r w:rsidRPr="009C3173">
        <w:rPr>
          <w:rFonts w:ascii="Verdana" w:hAnsi="Verdana"/>
          <w:color w:val="080808"/>
          <w:sz w:val="20"/>
          <w:szCs w:val="20"/>
        </w:rPr>
        <w:br/>
      </w:r>
      <w:r w:rsidRPr="009C3173">
        <w:rPr>
          <w:rFonts w:ascii="Verdana" w:hAnsi="Verdana"/>
          <w:color w:val="080808"/>
          <w:sz w:val="20"/>
          <w:szCs w:val="20"/>
          <w:shd w:val="clear" w:color="auto" w:fill="FFFFFF"/>
        </w:rPr>
        <w:t>3. WTN Signale</w:t>
      </w:r>
    </w:p>
    <w:p w:rsidR="00884976" w:rsidRDefault="00884976" w:rsidP="00B102CF">
      <w:pPr>
        <w:rPr>
          <w:rFonts w:ascii="Verdana" w:hAnsi="Verdana"/>
          <w:color w:val="080808"/>
          <w:sz w:val="20"/>
          <w:szCs w:val="20"/>
          <w:shd w:val="clear" w:color="auto" w:fill="FFFFFF"/>
        </w:rPr>
      </w:pPr>
    </w:p>
    <w:p w:rsidR="00884976" w:rsidRDefault="00884976" w:rsidP="00B102CF">
      <w:pPr>
        <w:rPr>
          <w:rFonts w:ascii="Verdana" w:hAnsi="Verdana"/>
          <w:color w:val="080808"/>
          <w:sz w:val="20"/>
          <w:szCs w:val="20"/>
          <w:shd w:val="clear" w:color="auto" w:fill="FFFFFF"/>
        </w:rPr>
      </w:pPr>
      <w:r>
        <w:rPr>
          <w:rFonts w:cs="Arial"/>
          <w:color w:val="000000"/>
          <w:sz w:val="19"/>
          <w:szCs w:val="19"/>
          <w:shd w:val="clear" w:color="auto" w:fill="FFFFFF"/>
        </w:rPr>
        <w:t>Der</w:t>
      </w:r>
      <w:r>
        <w:rPr>
          <w:rStyle w:val="apple-converted-space"/>
          <w:rFonts w:cs="Arial"/>
          <w:color w:val="000000"/>
          <w:sz w:val="19"/>
          <w:szCs w:val="19"/>
          <w:shd w:val="clear" w:color="auto" w:fill="FFFFFF"/>
        </w:rPr>
        <w:t> </w:t>
      </w:r>
      <w:proofErr w:type="spellStart"/>
      <w:r>
        <w:rPr>
          <w:rFonts w:cs="Arial"/>
          <w:b/>
          <w:bCs/>
          <w:color w:val="000000"/>
          <w:sz w:val="19"/>
          <w:szCs w:val="19"/>
          <w:shd w:val="clear" w:color="auto" w:fill="FFFFFF"/>
        </w:rPr>
        <w:t>Wnt</w:t>
      </w:r>
      <w:proofErr w:type="spellEnd"/>
      <w:r>
        <w:rPr>
          <w:rFonts w:cs="Arial"/>
          <w:b/>
          <w:bCs/>
          <w:color w:val="000000"/>
          <w:sz w:val="19"/>
          <w:szCs w:val="19"/>
          <w:shd w:val="clear" w:color="auto" w:fill="FFFFFF"/>
        </w:rPr>
        <w:t>-Signalweg</w:t>
      </w:r>
      <w:r>
        <w:rPr>
          <w:rStyle w:val="apple-converted-space"/>
          <w:rFonts w:cs="Arial"/>
          <w:color w:val="000000"/>
          <w:sz w:val="19"/>
          <w:szCs w:val="19"/>
          <w:shd w:val="clear" w:color="auto" w:fill="FFFFFF"/>
        </w:rPr>
        <w:t> </w:t>
      </w:r>
      <w:r>
        <w:rPr>
          <w:rFonts w:cs="Arial"/>
          <w:color w:val="000000"/>
          <w:sz w:val="19"/>
          <w:szCs w:val="19"/>
          <w:shd w:val="clear" w:color="auto" w:fill="FFFFFF"/>
        </w:rPr>
        <w:t>ist einer von vielen</w:t>
      </w:r>
      <w:r>
        <w:rPr>
          <w:rStyle w:val="apple-converted-space"/>
          <w:rFonts w:cs="Arial"/>
          <w:color w:val="000000"/>
          <w:sz w:val="19"/>
          <w:szCs w:val="19"/>
          <w:shd w:val="clear" w:color="auto" w:fill="FFFFFF"/>
        </w:rPr>
        <w:t> </w:t>
      </w:r>
      <w:proofErr w:type="spellStart"/>
      <w:r w:rsidR="000E30AD">
        <w:fldChar w:fldCharType="begin"/>
      </w:r>
      <w:r w:rsidR="000E30AD">
        <w:instrText xml:space="preserve"> HYPERLINK "http://de.wikipedia.org/wiki/Signaltransduktion" \o "Signaltransduktion" </w:instrText>
      </w:r>
      <w:r w:rsidR="000E30AD">
        <w:fldChar w:fldCharType="separate"/>
      </w:r>
      <w:r>
        <w:rPr>
          <w:rStyle w:val="Hyperlink"/>
          <w:rFonts w:cs="Arial"/>
          <w:color w:val="0B0080"/>
          <w:sz w:val="19"/>
          <w:szCs w:val="19"/>
          <w:shd w:val="clear" w:color="auto" w:fill="FFFFFF"/>
        </w:rPr>
        <w:t>Signaltransduktionswegen</w:t>
      </w:r>
      <w:proofErr w:type="spellEnd"/>
      <w:r w:rsidR="000E30AD">
        <w:rPr>
          <w:rStyle w:val="Hyperlink"/>
          <w:rFonts w:cs="Arial"/>
          <w:color w:val="0B0080"/>
          <w:sz w:val="19"/>
          <w:szCs w:val="19"/>
          <w:shd w:val="clear" w:color="auto" w:fill="FFFFFF"/>
        </w:rPr>
        <w:fldChar w:fldCharType="end"/>
      </w:r>
      <w:r>
        <w:rPr>
          <w:rFonts w:cs="Arial"/>
          <w:color w:val="000000"/>
          <w:sz w:val="19"/>
          <w:szCs w:val="19"/>
          <w:shd w:val="clear" w:color="auto" w:fill="FFFFFF"/>
        </w:rPr>
        <w:t>, durch die</w:t>
      </w:r>
      <w:r>
        <w:rPr>
          <w:rStyle w:val="apple-converted-space"/>
          <w:rFonts w:cs="Arial"/>
          <w:color w:val="000000"/>
          <w:sz w:val="19"/>
          <w:szCs w:val="19"/>
          <w:shd w:val="clear" w:color="auto" w:fill="FFFFFF"/>
        </w:rPr>
        <w:t> </w:t>
      </w:r>
      <w:hyperlink r:id="rId22" w:tooltip="Zelle (Biologie)" w:history="1">
        <w:r>
          <w:rPr>
            <w:rStyle w:val="Hyperlink"/>
            <w:rFonts w:cs="Arial"/>
            <w:color w:val="0B0080"/>
            <w:sz w:val="19"/>
            <w:szCs w:val="19"/>
            <w:shd w:val="clear" w:color="auto" w:fill="FFFFFF"/>
          </w:rPr>
          <w:t>Zellen</w:t>
        </w:r>
      </w:hyperlink>
      <w:r>
        <w:rPr>
          <w:rStyle w:val="apple-converted-space"/>
          <w:rFonts w:cs="Arial"/>
          <w:color w:val="000000"/>
          <w:sz w:val="19"/>
          <w:szCs w:val="19"/>
          <w:shd w:val="clear" w:color="auto" w:fill="FFFFFF"/>
        </w:rPr>
        <w:t> </w:t>
      </w:r>
      <w:r>
        <w:rPr>
          <w:rFonts w:cs="Arial"/>
          <w:color w:val="000000"/>
          <w:sz w:val="19"/>
          <w:szCs w:val="19"/>
          <w:shd w:val="clear" w:color="auto" w:fill="FFFFFF"/>
        </w:rPr>
        <w:t>auf äußere Signale reagieren können. Der Signalweg ist nach seinem</w:t>
      </w:r>
      <w:r>
        <w:rPr>
          <w:rStyle w:val="apple-converted-space"/>
          <w:rFonts w:cs="Arial"/>
          <w:color w:val="000000"/>
          <w:sz w:val="19"/>
          <w:szCs w:val="19"/>
          <w:shd w:val="clear" w:color="auto" w:fill="FFFFFF"/>
        </w:rPr>
        <w:t> </w:t>
      </w:r>
      <w:hyperlink r:id="rId23" w:tooltip="Ligand" w:history="1">
        <w:r>
          <w:rPr>
            <w:rStyle w:val="Hyperlink"/>
            <w:rFonts w:cs="Arial"/>
            <w:color w:val="0B0080"/>
            <w:sz w:val="19"/>
            <w:szCs w:val="19"/>
            <w:shd w:val="clear" w:color="auto" w:fill="FFFFFF"/>
          </w:rPr>
          <w:t>Liganden</w:t>
        </w:r>
      </w:hyperlink>
      <w:r>
        <w:rPr>
          <w:rStyle w:val="apple-converted-space"/>
          <w:rFonts w:cs="Arial"/>
          <w:color w:val="000000"/>
          <w:sz w:val="19"/>
          <w:szCs w:val="19"/>
          <w:shd w:val="clear" w:color="auto" w:fill="FFFFFF"/>
        </w:rPr>
        <w:t> </w:t>
      </w:r>
      <w:r>
        <w:rPr>
          <w:rFonts w:cs="Arial"/>
          <w:color w:val="000000"/>
          <w:sz w:val="19"/>
          <w:szCs w:val="19"/>
          <w:shd w:val="clear" w:color="auto" w:fill="FFFFFF"/>
        </w:rPr>
        <w:t>„</w:t>
      </w:r>
      <w:proofErr w:type="spellStart"/>
      <w:r>
        <w:rPr>
          <w:rFonts w:cs="Arial"/>
          <w:color w:val="000000"/>
          <w:sz w:val="19"/>
          <w:szCs w:val="19"/>
          <w:shd w:val="clear" w:color="auto" w:fill="FFFFFF"/>
        </w:rPr>
        <w:t>Wnt</w:t>
      </w:r>
      <w:proofErr w:type="spellEnd"/>
      <w:r>
        <w:rPr>
          <w:rFonts w:cs="Arial"/>
          <w:color w:val="000000"/>
          <w:sz w:val="19"/>
          <w:szCs w:val="19"/>
          <w:shd w:val="clear" w:color="auto" w:fill="FFFFFF"/>
        </w:rPr>
        <w:t>“ benannt, ein</w:t>
      </w:r>
      <w:r>
        <w:rPr>
          <w:rStyle w:val="apple-converted-space"/>
          <w:rFonts w:cs="Arial"/>
          <w:color w:val="000000"/>
          <w:sz w:val="19"/>
          <w:szCs w:val="19"/>
          <w:shd w:val="clear" w:color="auto" w:fill="FFFFFF"/>
        </w:rPr>
        <w:t> </w:t>
      </w:r>
      <w:hyperlink r:id="rId24" w:tooltip="Protein" w:history="1">
        <w:r>
          <w:rPr>
            <w:rStyle w:val="Hyperlink"/>
            <w:rFonts w:cs="Arial"/>
            <w:color w:val="0B0080"/>
            <w:sz w:val="19"/>
            <w:szCs w:val="19"/>
            <w:shd w:val="clear" w:color="auto" w:fill="FFFFFF"/>
          </w:rPr>
          <w:t>Signalprotein</w:t>
        </w:r>
      </w:hyperlink>
      <w:r>
        <w:rPr>
          <w:rFonts w:cs="Arial"/>
          <w:color w:val="000000"/>
          <w:sz w:val="19"/>
          <w:szCs w:val="19"/>
          <w:shd w:val="clear" w:color="auto" w:fill="FFFFFF"/>
        </w:rPr>
        <w:t>, das als lokaler Mediator eine wichtige Funktion bei der Entwicklung verschiedener tierischer Zellen einnimmt.</w:t>
      </w:r>
    </w:p>
    <w:p w:rsidR="00884976" w:rsidRDefault="00884976" w:rsidP="00B102CF">
      <w:pPr>
        <w:rPr>
          <w:rFonts w:ascii="Verdana" w:hAnsi="Verdana"/>
          <w:color w:val="080808"/>
          <w:sz w:val="20"/>
          <w:szCs w:val="20"/>
          <w:shd w:val="clear" w:color="auto" w:fill="FFFFFF"/>
        </w:rPr>
      </w:pPr>
    </w:p>
    <w:p w:rsidR="00181124" w:rsidRDefault="009C3173" w:rsidP="00B102CF">
      <w:pPr>
        <w:rPr>
          <w:rFonts w:ascii="Verdana" w:hAnsi="Verdana"/>
          <w:color w:val="080808"/>
          <w:sz w:val="20"/>
          <w:szCs w:val="20"/>
        </w:rPr>
      </w:pP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Die WTN Signale speziell WTN 3 und 7 senden die Signale an die Stammzellen welche dann die Haare vom </w:t>
      </w:r>
      <w:proofErr w:type="spellStart"/>
      <w:r w:rsidRPr="009C3173">
        <w:rPr>
          <w:rFonts w:ascii="Verdana" w:hAnsi="Verdana"/>
          <w:color w:val="080808"/>
          <w:sz w:val="20"/>
          <w:szCs w:val="20"/>
          <w:shd w:val="clear" w:color="auto" w:fill="FFFFFF"/>
        </w:rPr>
        <w:t>Telogenen</w:t>
      </w:r>
      <w:proofErr w:type="spellEnd"/>
      <w:r w:rsidRPr="009C3173">
        <w:rPr>
          <w:rFonts w:ascii="Verdana" w:hAnsi="Verdana"/>
          <w:color w:val="080808"/>
          <w:sz w:val="20"/>
          <w:szCs w:val="20"/>
          <w:shd w:val="clear" w:color="auto" w:fill="FFFFFF"/>
        </w:rPr>
        <w:t xml:space="preserve"> in die Anagenephase (</w:t>
      </w:r>
      <w:proofErr w:type="spellStart"/>
      <w:r w:rsidRPr="009C3173">
        <w:rPr>
          <w:rFonts w:ascii="Verdana" w:hAnsi="Verdana"/>
          <w:color w:val="080808"/>
          <w:sz w:val="20"/>
          <w:szCs w:val="20"/>
          <w:shd w:val="clear" w:color="auto" w:fill="FFFFFF"/>
        </w:rPr>
        <w:t>Wachstumspahe</w:t>
      </w:r>
      <w:proofErr w:type="spellEnd"/>
      <w:r w:rsidRPr="009C3173">
        <w:rPr>
          <w:rFonts w:ascii="Verdana" w:hAnsi="Verdana"/>
          <w:color w:val="080808"/>
          <w:sz w:val="20"/>
          <w:szCs w:val="20"/>
          <w:shd w:val="clear" w:color="auto" w:fill="FFFFFF"/>
        </w:rPr>
        <w:t>) befördert.</w:t>
      </w:r>
      <w:r w:rsidRPr="009C3173">
        <w:rPr>
          <w:rFonts w:ascii="Verdana" w:hAnsi="Verdana"/>
          <w:color w:val="080808"/>
          <w:sz w:val="20"/>
          <w:szCs w:val="20"/>
        </w:rPr>
        <w:br/>
      </w:r>
      <w:r w:rsidRPr="009C3173">
        <w:rPr>
          <w:rFonts w:ascii="Verdana" w:hAnsi="Verdana"/>
          <w:color w:val="080808"/>
          <w:sz w:val="20"/>
          <w:szCs w:val="20"/>
          <w:shd w:val="clear" w:color="auto" w:fill="FFFFFF"/>
        </w:rPr>
        <w:lastRenderedPageBreak/>
        <w:t xml:space="preserve">Die WTN Signale kommen sehr wahrscheinlich von den </w:t>
      </w:r>
      <w:proofErr w:type="spellStart"/>
      <w:r w:rsidRPr="009C3173">
        <w:rPr>
          <w:rFonts w:ascii="Verdana" w:hAnsi="Verdana"/>
          <w:color w:val="080808"/>
          <w:sz w:val="20"/>
          <w:szCs w:val="20"/>
          <w:shd w:val="clear" w:color="auto" w:fill="FFFFFF"/>
        </w:rPr>
        <w:t>Progenitorzelle</w:t>
      </w:r>
      <w:proofErr w:type="spellEnd"/>
      <w:r w:rsidRPr="009C3173">
        <w:rPr>
          <w:rFonts w:ascii="Verdana" w:hAnsi="Verdana"/>
          <w:color w:val="080808"/>
          <w:sz w:val="20"/>
          <w:szCs w:val="20"/>
          <w:shd w:val="clear" w:color="auto" w:fill="FFFFFF"/>
        </w:rPr>
        <w:t xml:space="preserve"> welche sich im Fettgewebe findet</w:t>
      </w:r>
      <w:r w:rsidRPr="009C3173">
        <w:rPr>
          <w:rFonts w:ascii="Verdana" w:hAnsi="Verdana"/>
          <w:color w:val="080808"/>
          <w:sz w:val="20"/>
          <w:szCs w:val="20"/>
        </w:rPr>
        <w:br/>
      </w:r>
      <w:hyperlink r:id="rId25" w:tgtFrame="_blank" w:tooltip="Opens in a new window" w:history="1">
        <w:r w:rsidRPr="009C3173">
          <w:rPr>
            <w:rFonts w:ascii="Verdana" w:hAnsi="Verdana"/>
            <w:color w:val="000080"/>
            <w:sz w:val="20"/>
            <w:szCs w:val="20"/>
            <w:u w:val="single"/>
            <w:shd w:val="clear" w:color="auto" w:fill="FFFFFF"/>
          </w:rPr>
          <w:t>http://de.wikipedia.org/wiki/Progenitorzelle</w:t>
        </w:r>
      </w:hyperlink>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Das würde auch sehr gut erklären wieso Eigenfett Transplantationen relativ gute Ergebnisse erreicht werden </w:t>
      </w:r>
      <w:proofErr w:type="spellStart"/>
      <w:r w:rsidRPr="009C3173">
        <w:rPr>
          <w:rFonts w:ascii="Verdana" w:hAnsi="Verdana"/>
          <w:color w:val="080808"/>
          <w:sz w:val="20"/>
          <w:szCs w:val="20"/>
          <w:shd w:val="clear" w:color="auto" w:fill="FFFFFF"/>
        </w:rPr>
        <w:t>zb</w:t>
      </w:r>
      <w:proofErr w:type="spellEnd"/>
      <w:r w:rsidRPr="009C3173">
        <w:rPr>
          <w:rFonts w:ascii="Verdana" w:hAnsi="Verdana"/>
          <w:color w:val="080808"/>
          <w:sz w:val="20"/>
          <w:szCs w:val="20"/>
          <w:shd w:val="clear" w:color="auto" w:fill="FFFFFF"/>
        </w:rPr>
        <w:t xml:space="preserve"> bei DDR. Heinrich in Wien.</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Auch steht der Anteil von Fett in der Kopfhaut zur </w:t>
      </w:r>
      <w:proofErr w:type="spellStart"/>
      <w:r w:rsidRPr="009C3173">
        <w:rPr>
          <w:rFonts w:ascii="Verdana" w:hAnsi="Verdana"/>
          <w:color w:val="080808"/>
          <w:sz w:val="20"/>
          <w:szCs w:val="20"/>
          <w:shd w:val="clear" w:color="auto" w:fill="FFFFFF"/>
        </w:rPr>
        <w:t>relation</w:t>
      </w:r>
      <w:proofErr w:type="spellEnd"/>
      <w:r w:rsidRPr="009C3173">
        <w:rPr>
          <w:rFonts w:ascii="Verdana" w:hAnsi="Verdana"/>
          <w:color w:val="080808"/>
          <w:sz w:val="20"/>
          <w:szCs w:val="20"/>
          <w:shd w:val="clear" w:color="auto" w:fill="FFFFFF"/>
        </w:rPr>
        <w:t xml:space="preserve"> zu den Haaren. Sprich viele Haare viel Fett in der Kopfhaut und umgekehrt.</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Es wurde auch Festgestellt </w:t>
      </w:r>
      <w:proofErr w:type="gramStart"/>
      <w:r w:rsidRPr="009C3173">
        <w:rPr>
          <w:rFonts w:ascii="Verdana" w:hAnsi="Verdana"/>
          <w:color w:val="080808"/>
          <w:sz w:val="20"/>
          <w:szCs w:val="20"/>
          <w:shd w:val="clear" w:color="auto" w:fill="FFFFFF"/>
        </w:rPr>
        <w:t>das</w:t>
      </w:r>
      <w:proofErr w:type="gramEnd"/>
      <w:r w:rsidRPr="009C3173">
        <w:rPr>
          <w:rFonts w:ascii="Verdana" w:hAnsi="Verdana"/>
          <w:color w:val="080808"/>
          <w:sz w:val="20"/>
          <w:szCs w:val="20"/>
          <w:shd w:val="clear" w:color="auto" w:fill="FFFFFF"/>
        </w:rPr>
        <w:t xml:space="preserve"> bei Kahlköpfigen der </w:t>
      </w:r>
      <w:proofErr w:type="spellStart"/>
      <w:r w:rsidRPr="009C3173">
        <w:rPr>
          <w:rFonts w:ascii="Verdana" w:hAnsi="Verdana"/>
          <w:color w:val="080808"/>
          <w:sz w:val="20"/>
          <w:szCs w:val="20"/>
          <w:shd w:val="clear" w:color="auto" w:fill="FFFFFF"/>
        </w:rPr>
        <w:t>Progenitorzellen</w:t>
      </w:r>
      <w:proofErr w:type="spellEnd"/>
      <w:r w:rsidRPr="009C3173">
        <w:rPr>
          <w:rFonts w:ascii="Verdana" w:hAnsi="Verdana"/>
          <w:color w:val="080808"/>
          <w:sz w:val="20"/>
          <w:szCs w:val="20"/>
          <w:shd w:val="clear" w:color="auto" w:fill="FFFFFF"/>
        </w:rPr>
        <w:t xml:space="preserve"> Gehalt 10x tiefer war.</w:t>
      </w:r>
      <w:r w:rsidRPr="009C3173">
        <w:rPr>
          <w:rFonts w:ascii="Verdana" w:hAnsi="Verdana"/>
          <w:color w:val="080808"/>
          <w:sz w:val="20"/>
          <w:szCs w:val="20"/>
        </w:rPr>
        <w:br/>
      </w:r>
      <w:r w:rsidRPr="009C3173">
        <w:rPr>
          <w:rFonts w:ascii="Verdana" w:hAnsi="Verdana"/>
          <w:color w:val="080808"/>
          <w:sz w:val="20"/>
          <w:szCs w:val="20"/>
          <w:shd w:val="clear" w:color="auto" w:fill="FFFFFF"/>
        </w:rPr>
        <w:t>Die WTN Signale werden vor allem durch eine erhöhte Aktivität von DKK1 (Dickkopf) gehemmt. Siehe Punkt 1. und auch von Punkt 2</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Auch ein Vitamin B12 </w:t>
      </w:r>
      <w:proofErr w:type="spellStart"/>
      <w:r w:rsidRPr="009C3173">
        <w:rPr>
          <w:rFonts w:ascii="Verdana" w:hAnsi="Verdana"/>
          <w:color w:val="080808"/>
          <w:sz w:val="20"/>
          <w:szCs w:val="20"/>
          <w:shd w:val="clear" w:color="auto" w:fill="FFFFFF"/>
        </w:rPr>
        <w:t>defizit</w:t>
      </w:r>
      <w:proofErr w:type="spellEnd"/>
      <w:r w:rsidRPr="009C3173">
        <w:rPr>
          <w:rFonts w:ascii="Verdana" w:hAnsi="Verdana"/>
          <w:color w:val="080808"/>
          <w:sz w:val="20"/>
          <w:szCs w:val="20"/>
          <w:shd w:val="clear" w:color="auto" w:fill="FFFFFF"/>
        </w:rPr>
        <w:t xml:space="preserve"> kann die WTN Signale zusätzlich mildern.</w:t>
      </w: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t>Noch kurz zu PGD2. PGD2 hemmt/blockt auch die WTN Signale da es wie Schicht sich Ablagert (Der Metabolit) </w:t>
      </w:r>
      <w:r w:rsidRPr="009C3173">
        <w:rPr>
          <w:rFonts w:ascii="Verdana" w:hAnsi="Verdana"/>
          <w:color w:val="080808"/>
          <w:sz w:val="20"/>
          <w:szCs w:val="20"/>
        </w:rPr>
        <w:br/>
      </w:r>
      <w:r w:rsidRPr="009C3173">
        <w:rPr>
          <w:rFonts w:ascii="Verdana" w:hAnsi="Verdana"/>
          <w:color w:val="080808"/>
          <w:sz w:val="20"/>
          <w:szCs w:val="20"/>
          <w:shd w:val="clear" w:color="auto" w:fill="FFFFFF"/>
        </w:rPr>
        <w:t>PGD2 wird durch eine Hyperaktivität von Mastzellen ausgelöst. </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Das liegt vermutlich am geringeren </w:t>
      </w:r>
      <w:proofErr w:type="spellStart"/>
      <w:r w:rsidRPr="009C3173">
        <w:rPr>
          <w:rFonts w:ascii="Verdana" w:hAnsi="Verdana"/>
          <w:color w:val="080808"/>
          <w:sz w:val="20"/>
          <w:szCs w:val="20"/>
          <w:shd w:val="clear" w:color="auto" w:fill="FFFFFF"/>
        </w:rPr>
        <w:t>Glutathoin</w:t>
      </w:r>
      <w:proofErr w:type="spellEnd"/>
      <w:r w:rsidRPr="009C3173">
        <w:rPr>
          <w:rFonts w:ascii="Verdana" w:hAnsi="Verdana"/>
          <w:color w:val="080808"/>
          <w:sz w:val="20"/>
          <w:szCs w:val="20"/>
          <w:shd w:val="clear" w:color="auto" w:fill="FFFFFF"/>
        </w:rPr>
        <w:t xml:space="preserve"> Spiegel und vor allem am Cholesterin. </w:t>
      </w:r>
      <w:r w:rsidRPr="009C3173">
        <w:rPr>
          <w:rFonts w:ascii="Verdana" w:hAnsi="Verdana"/>
          <w:color w:val="080808"/>
          <w:sz w:val="20"/>
          <w:szCs w:val="20"/>
        </w:rPr>
        <w:br/>
      </w:r>
      <w:hyperlink r:id="rId26" w:tgtFrame="_blank" w:tooltip="Opens in a new window" w:history="1">
        <w:r w:rsidRPr="009C3173">
          <w:rPr>
            <w:rFonts w:ascii="Verdana" w:hAnsi="Verdana"/>
            <w:color w:val="000080"/>
            <w:sz w:val="20"/>
            <w:szCs w:val="20"/>
            <w:u w:val="single"/>
            <w:shd w:val="clear" w:color="auto" w:fill="FFFFFF"/>
          </w:rPr>
          <w:t>http://info.kopp-verlag.de/medizin-und-gesundheit/gesundes-leben/edgar-gaertner/gesundheit-cholesterin-staerkt-die-abwehr.html</w:t>
        </w:r>
      </w:hyperlink>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Dadurch kommt es auch zu einer </w:t>
      </w:r>
      <w:proofErr w:type="spellStart"/>
      <w:r w:rsidRPr="009C3173">
        <w:rPr>
          <w:rFonts w:ascii="Verdana" w:hAnsi="Verdana"/>
          <w:color w:val="080808"/>
          <w:sz w:val="20"/>
          <w:szCs w:val="20"/>
          <w:shd w:val="clear" w:color="auto" w:fill="FFFFFF"/>
        </w:rPr>
        <w:t>Inbalanz</w:t>
      </w:r>
      <w:proofErr w:type="spellEnd"/>
      <w:r w:rsidRPr="009C3173">
        <w:rPr>
          <w:rFonts w:ascii="Verdana" w:hAnsi="Verdana"/>
          <w:color w:val="080808"/>
          <w:sz w:val="20"/>
          <w:szCs w:val="20"/>
          <w:shd w:val="clear" w:color="auto" w:fill="FFFFFF"/>
        </w:rPr>
        <w:t xml:space="preserve"> der der T-Zellen.</w:t>
      </w: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Möglich Massnahmen: Vitamin B12 </w:t>
      </w:r>
      <w:proofErr w:type="spellStart"/>
      <w:r w:rsidRPr="009C3173">
        <w:rPr>
          <w:rFonts w:ascii="Verdana" w:hAnsi="Verdana"/>
          <w:color w:val="080808"/>
          <w:sz w:val="20"/>
          <w:szCs w:val="20"/>
          <w:shd w:val="clear" w:color="auto" w:fill="FFFFFF"/>
        </w:rPr>
        <w:t>Nem</w:t>
      </w:r>
      <w:proofErr w:type="spellEnd"/>
      <w:r w:rsidRPr="009C3173">
        <w:rPr>
          <w:rFonts w:ascii="Verdana" w:hAnsi="Verdana"/>
          <w:color w:val="080808"/>
          <w:sz w:val="20"/>
          <w:szCs w:val="20"/>
          <w:shd w:val="clear" w:color="auto" w:fill="FFFFFF"/>
        </w:rPr>
        <w:t xml:space="preserve"> mit Folsäure und B6.</w:t>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Für die Mastzellen ist </w:t>
      </w:r>
      <w:proofErr w:type="spellStart"/>
      <w:r w:rsidRPr="009C3173">
        <w:rPr>
          <w:rFonts w:ascii="Verdana" w:hAnsi="Verdana"/>
          <w:color w:val="080808"/>
          <w:sz w:val="20"/>
          <w:szCs w:val="20"/>
          <w:shd w:val="clear" w:color="auto" w:fill="FFFFFF"/>
        </w:rPr>
        <w:t>Quercitin</w:t>
      </w:r>
      <w:proofErr w:type="spellEnd"/>
      <w:r w:rsidRPr="009C3173">
        <w:rPr>
          <w:rFonts w:ascii="Verdana" w:hAnsi="Verdana"/>
          <w:color w:val="080808"/>
          <w:sz w:val="20"/>
          <w:szCs w:val="20"/>
          <w:shd w:val="clear" w:color="auto" w:fill="FFFFFF"/>
        </w:rPr>
        <w:t xml:space="preserve"> sehr gut. Dies stabilisiert die Membran der Mastzelle.</w:t>
      </w:r>
      <w:r w:rsidRPr="009C3173">
        <w:rPr>
          <w:rFonts w:ascii="Verdana" w:hAnsi="Verdana"/>
          <w:color w:val="080808"/>
          <w:sz w:val="20"/>
          <w:szCs w:val="20"/>
        </w:rPr>
        <w:br/>
      </w:r>
    </w:p>
    <w:p w:rsidR="00262447" w:rsidRDefault="00262447" w:rsidP="00B102CF">
      <w:pPr>
        <w:rPr>
          <w:rFonts w:ascii="Verdana" w:hAnsi="Verdana"/>
          <w:color w:val="080808"/>
          <w:sz w:val="20"/>
          <w:szCs w:val="20"/>
        </w:rPr>
      </w:pPr>
      <w:r>
        <w:rPr>
          <w:rFonts w:ascii="Verdana" w:hAnsi="Verdana"/>
          <w:color w:val="080808"/>
          <w:sz w:val="20"/>
          <w:szCs w:val="20"/>
        </w:rPr>
        <w:t>Wirkung:</w:t>
      </w:r>
    </w:p>
    <w:p w:rsidR="00262447" w:rsidRDefault="00262447" w:rsidP="00B102CF">
      <w:pPr>
        <w:rPr>
          <w:rFonts w:ascii="Verdana" w:hAnsi="Verdana"/>
          <w:color w:val="080808"/>
          <w:sz w:val="20"/>
          <w:szCs w:val="20"/>
        </w:rPr>
      </w:pPr>
    </w:p>
    <w:p w:rsidR="00623110" w:rsidRDefault="00181124" w:rsidP="00B102CF">
      <w:pPr>
        <w:rPr>
          <w:rFonts w:ascii="Segoe UI" w:hAnsi="Segoe UI" w:cs="Segoe UI"/>
          <w:color w:val="000000"/>
          <w:sz w:val="18"/>
          <w:szCs w:val="18"/>
        </w:rPr>
      </w:pPr>
      <w:proofErr w:type="spellStart"/>
      <w:r w:rsidRPr="00623110">
        <w:rPr>
          <w:rFonts w:ascii="Verdana" w:hAnsi="Verdana"/>
          <w:color w:val="080808"/>
          <w:sz w:val="20"/>
          <w:szCs w:val="20"/>
          <w:shd w:val="clear" w:color="auto" w:fill="FFFFFF"/>
        </w:rPr>
        <w:t>Progenitorzellen</w:t>
      </w:r>
      <w:proofErr w:type="spellEnd"/>
    </w:p>
    <w:p w:rsidR="00623110" w:rsidRPr="00623110" w:rsidRDefault="000E30AD" w:rsidP="00623110">
      <w:pPr>
        <w:pStyle w:val="berschrift1"/>
        <w:numPr>
          <w:ilvl w:val="0"/>
          <w:numId w:val="0"/>
        </w:numPr>
        <w:shd w:val="clear" w:color="auto" w:fill="FFFFFF"/>
        <w:spacing w:before="0" w:after="75" w:line="390" w:lineRule="atLeast"/>
        <w:ind w:left="1021" w:hanging="1021"/>
        <w:rPr>
          <w:rFonts w:ascii="Verdana" w:eastAsiaTheme="minorHAnsi" w:hAnsi="Verdana" w:cstheme="minorBidi"/>
          <w:b w:val="0"/>
          <w:bCs w:val="0"/>
          <w:color w:val="080808"/>
          <w:sz w:val="20"/>
          <w:szCs w:val="20"/>
          <w:shd w:val="clear" w:color="auto" w:fill="FFFFFF"/>
        </w:rPr>
      </w:pPr>
      <w:hyperlink r:id="rId27" w:history="1">
        <w:r w:rsidR="00623110" w:rsidRPr="00623110">
          <w:rPr>
            <w:rFonts w:eastAsiaTheme="minorHAnsi" w:cstheme="minorBidi"/>
            <w:b w:val="0"/>
            <w:bCs w:val="0"/>
            <w:color w:val="080808"/>
            <w:sz w:val="20"/>
            <w:szCs w:val="20"/>
            <w:shd w:val="clear" w:color="auto" w:fill="FFFFFF"/>
          </w:rPr>
          <w:t xml:space="preserve">Protein Wnt1 kann Funktion von </w:t>
        </w:r>
        <w:proofErr w:type="spellStart"/>
        <w:r w:rsidR="00623110" w:rsidRPr="00623110">
          <w:rPr>
            <w:rFonts w:eastAsiaTheme="minorHAnsi" w:cstheme="minorBidi"/>
            <w:b w:val="0"/>
            <w:bCs w:val="0"/>
            <w:color w:val="080808"/>
            <w:sz w:val="20"/>
            <w:szCs w:val="20"/>
            <w:shd w:val="clear" w:color="auto" w:fill="FFFFFF"/>
          </w:rPr>
          <w:t>endothelial</w:t>
        </w:r>
        <w:proofErr w:type="spellEnd"/>
        <w:r w:rsidR="00623110" w:rsidRPr="00623110">
          <w:rPr>
            <w:rFonts w:eastAsiaTheme="minorHAnsi" w:cstheme="minorBidi"/>
            <w:b w:val="0"/>
            <w:bCs w:val="0"/>
            <w:color w:val="080808"/>
            <w:sz w:val="20"/>
            <w:szCs w:val="20"/>
            <w:shd w:val="clear" w:color="auto" w:fill="FFFFFF"/>
          </w:rPr>
          <w:t xml:space="preserve"> </w:t>
        </w:r>
      </w:hyperlink>
      <w:r w:rsidR="00262447" w:rsidRPr="00262447">
        <w:rPr>
          <w:rFonts w:ascii="Verdana" w:hAnsi="Verdana"/>
          <w:color w:val="080808"/>
          <w:sz w:val="20"/>
          <w:szCs w:val="20"/>
          <w:shd w:val="clear" w:color="auto" w:fill="FFFFFF"/>
        </w:rPr>
        <w:t xml:space="preserve"> </w:t>
      </w:r>
      <w:proofErr w:type="spellStart"/>
      <w:r w:rsidR="00262447" w:rsidRPr="00262447">
        <w:rPr>
          <w:rFonts w:eastAsiaTheme="minorHAnsi" w:cstheme="minorBidi"/>
          <w:b w:val="0"/>
          <w:bCs w:val="0"/>
          <w:color w:val="080808"/>
          <w:sz w:val="20"/>
          <w:szCs w:val="20"/>
          <w:shd w:val="clear" w:color="auto" w:fill="FFFFFF"/>
        </w:rPr>
        <w:t>Progenitorzellen</w:t>
      </w:r>
      <w:proofErr w:type="spellEnd"/>
      <w:r w:rsidR="00262447">
        <w:rPr>
          <w:rFonts w:eastAsiaTheme="minorHAnsi" w:cstheme="minorBidi"/>
          <w:b w:val="0"/>
          <w:bCs w:val="0"/>
          <w:color w:val="080808"/>
          <w:sz w:val="20"/>
          <w:szCs w:val="20"/>
          <w:shd w:val="clear" w:color="auto" w:fill="FFFFFF"/>
        </w:rPr>
        <w:t xml:space="preserve"> </w:t>
      </w:r>
      <w:r w:rsidR="00262447" w:rsidRPr="00262447">
        <w:rPr>
          <w:rFonts w:eastAsiaTheme="minorHAnsi" w:cstheme="minorBidi"/>
          <w:b w:val="0"/>
          <w:bCs w:val="0"/>
          <w:color w:val="080808"/>
          <w:sz w:val="20"/>
          <w:szCs w:val="20"/>
          <w:shd w:val="clear" w:color="auto" w:fill="FFFFFF"/>
        </w:rPr>
        <w:t>verbessern und die</w:t>
      </w:r>
    </w:p>
    <w:p w:rsidR="00623110" w:rsidRDefault="00623110" w:rsidP="00B102CF">
      <w:pPr>
        <w:rPr>
          <w:color w:val="080808"/>
        </w:rPr>
      </w:pPr>
      <w:r w:rsidRPr="00623110">
        <w:rPr>
          <w:rFonts w:ascii="Verdana" w:hAnsi="Verdana"/>
          <w:color w:val="080808"/>
          <w:sz w:val="20"/>
          <w:szCs w:val="20"/>
          <w:shd w:val="clear" w:color="auto" w:fill="FFFFFF"/>
        </w:rPr>
        <w:t>Durchblutung auf Organe erhöhen, die vorher von der Zirkulation abgeschnitten worden waren.</w:t>
      </w:r>
      <w:r w:rsidRPr="00623110">
        <w:rPr>
          <w:color w:val="080808"/>
        </w:rPr>
        <w:t> </w:t>
      </w:r>
    </w:p>
    <w:p w:rsidR="001B4B5B" w:rsidRDefault="000E30AD" w:rsidP="00B102CF">
      <w:pPr>
        <w:rPr>
          <w:color w:val="080808"/>
        </w:rPr>
      </w:pPr>
      <w:hyperlink r:id="rId28" w:history="1">
        <w:r w:rsidR="001B4B5B" w:rsidRPr="001B4B5B">
          <w:rPr>
            <w:rStyle w:val="Hyperlink"/>
          </w:rPr>
          <w:t>Quelle</w:t>
        </w:r>
      </w:hyperlink>
    </w:p>
    <w:p w:rsidR="001B4B5B" w:rsidRDefault="001B4B5B" w:rsidP="00B102CF">
      <w:pPr>
        <w:rPr>
          <w:color w:val="080808"/>
        </w:rPr>
      </w:pPr>
    </w:p>
    <w:p w:rsidR="00181124" w:rsidRDefault="001B4B5B" w:rsidP="00B102CF">
      <w:pPr>
        <w:rPr>
          <w:rFonts w:ascii="Verdana" w:hAnsi="Verdana"/>
          <w:color w:val="080808"/>
          <w:sz w:val="20"/>
          <w:szCs w:val="20"/>
          <w:shd w:val="clear" w:color="auto" w:fill="FFFFFF"/>
        </w:rPr>
      </w:pPr>
      <w:r>
        <w:rPr>
          <w:rFonts w:ascii="Verdana" w:hAnsi="Verdana"/>
          <w:color w:val="333333"/>
          <w:sz w:val="18"/>
          <w:szCs w:val="18"/>
          <w:shd w:val="clear" w:color="auto" w:fill="FFFFFF"/>
        </w:rPr>
        <w:t xml:space="preserve">Es wurde auch entdeckt, dass die Follikel in kahlen Kopfhaut Bereichen deutlich weniger </w:t>
      </w:r>
      <w:proofErr w:type="spellStart"/>
      <w:r w:rsidRPr="00623110">
        <w:rPr>
          <w:rFonts w:ascii="Verdana" w:hAnsi="Verdana"/>
          <w:color w:val="080808"/>
          <w:sz w:val="20"/>
          <w:szCs w:val="20"/>
          <w:shd w:val="clear" w:color="auto" w:fill="FFFFFF"/>
        </w:rPr>
        <w:t>Progenitorzellen</w:t>
      </w:r>
      <w:proofErr w:type="spellEnd"/>
      <w:r>
        <w:rPr>
          <w:rFonts w:ascii="Verdana" w:hAnsi="Verdana"/>
          <w:color w:val="080808"/>
          <w:sz w:val="20"/>
          <w:szCs w:val="20"/>
          <w:shd w:val="clear" w:color="auto" w:fill="FFFFFF"/>
        </w:rPr>
        <w:t xml:space="preserve"> enthält als im beharrten Bereich</w:t>
      </w:r>
    </w:p>
    <w:p w:rsidR="001B4B5B" w:rsidRDefault="000E30AD" w:rsidP="00B102CF">
      <w:pPr>
        <w:rPr>
          <w:rFonts w:ascii="Verdana" w:hAnsi="Verdana"/>
          <w:color w:val="080808"/>
          <w:sz w:val="20"/>
          <w:szCs w:val="20"/>
        </w:rPr>
      </w:pPr>
      <w:hyperlink r:id="rId29" w:history="1">
        <w:r w:rsidR="001B4B5B" w:rsidRPr="001B4B5B">
          <w:rPr>
            <w:rStyle w:val="Hyperlink"/>
            <w:rFonts w:ascii="Verdana" w:hAnsi="Verdana"/>
            <w:sz w:val="20"/>
            <w:szCs w:val="20"/>
            <w:shd w:val="clear" w:color="auto" w:fill="FFFFFF"/>
          </w:rPr>
          <w:t>Quelle</w:t>
        </w:r>
      </w:hyperlink>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181124" w:rsidRDefault="00181124" w:rsidP="00B102CF">
      <w:pPr>
        <w:rPr>
          <w:rFonts w:ascii="Verdana" w:hAnsi="Verdana"/>
          <w:color w:val="080808"/>
          <w:sz w:val="20"/>
          <w:szCs w:val="20"/>
        </w:rPr>
      </w:pPr>
    </w:p>
    <w:p w:rsidR="009C3173" w:rsidRDefault="009C3173" w:rsidP="00B102CF">
      <w:pPr>
        <w:rPr>
          <w:rFonts w:ascii="Verdana" w:hAnsi="Verdana"/>
          <w:color w:val="080808"/>
          <w:sz w:val="20"/>
          <w:szCs w:val="20"/>
          <w:shd w:val="clear" w:color="auto" w:fill="FFFFFF"/>
        </w:rPr>
      </w:pPr>
      <w:r w:rsidRPr="009C3173">
        <w:rPr>
          <w:rFonts w:ascii="Verdana" w:hAnsi="Verdana"/>
          <w:color w:val="080808"/>
          <w:sz w:val="20"/>
          <w:szCs w:val="20"/>
        </w:rPr>
        <w:br/>
      </w:r>
      <w:r w:rsidRPr="009C3173">
        <w:rPr>
          <w:rFonts w:ascii="Verdana" w:hAnsi="Verdana"/>
          <w:color w:val="080808"/>
          <w:sz w:val="20"/>
          <w:szCs w:val="20"/>
        </w:rPr>
        <w:br/>
      </w:r>
      <w:r w:rsidRPr="009C3173">
        <w:rPr>
          <w:rFonts w:ascii="Verdana" w:hAnsi="Verdana"/>
          <w:color w:val="080808"/>
          <w:sz w:val="20"/>
          <w:szCs w:val="20"/>
          <w:shd w:val="clear" w:color="auto" w:fill="FFFFFF"/>
        </w:rPr>
        <w:t xml:space="preserve">Schlussfazit: Der grösste Teil des Haarausfalls und Haar wiederwuchs ist auf die Ernährung zurück zu führen. Durch eine Insulin Diät sollten die besten Erfolge zu erwarten sein. </w:t>
      </w:r>
    </w:p>
    <w:p w:rsidR="00180B52" w:rsidRDefault="009C3173"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 xml:space="preserve">Dies beruht auch darauf da </w:t>
      </w:r>
      <w:r w:rsidR="00180B52">
        <w:rPr>
          <w:rFonts w:ascii="Verdana" w:hAnsi="Verdana"/>
          <w:color w:val="080808"/>
          <w:sz w:val="20"/>
          <w:szCs w:val="20"/>
          <w:shd w:val="clear" w:color="auto" w:fill="FFFFFF"/>
        </w:rPr>
        <w:t>Asiatische Männer am wenigsten von AGA betroffen sind da Sie sehr wenig Zucker und viel Soja Produkte zu sich nehmen welche wahrscheinlich den E2 Spiegel erhöhen und wahrscheinlich auch einen geringen LPA Spiegel haben.</w:t>
      </w:r>
    </w:p>
    <w:p w:rsidR="00180B52" w:rsidRDefault="00180B52" w:rsidP="00B102CF">
      <w:pPr>
        <w:rPr>
          <w:rFonts w:ascii="Verdana" w:hAnsi="Verdana"/>
          <w:color w:val="080808"/>
          <w:sz w:val="20"/>
          <w:szCs w:val="20"/>
          <w:shd w:val="clear" w:color="auto" w:fill="FFFFFF"/>
        </w:rPr>
      </w:pPr>
    </w:p>
    <w:p w:rsidR="00B102CF" w:rsidRDefault="00180B52"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Ist AGA ein Anzeichen für Folgekrankheiten oder ein Evolution Schritt?</w:t>
      </w:r>
    </w:p>
    <w:p w:rsidR="004E0EC9" w:rsidRDefault="00E0238A"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Stichworte:</w:t>
      </w:r>
      <w:r>
        <w:rPr>
          <w:rFonts w:ascii="Verdana" w:hAnsi="Verdana"/>
          <w:color w:val="080808"/>
          <w:sz w:val="20"/>
          <w:szCs w:val="20"/>
          <w:shd w:val="clear" w:color="auto" w:fill="FFFFFF"/>
        </w:rPr>
        <w:br/>
      </w:r>
      <w:r>
        <w:rPr>
          <w:rFonts w:ascii="Verdana" w:hAnsi="Verdana"/>
          <w:color w:val="080808"/>
          <w:sz w:val="20"/>
          <w:szCs w:val="20"/>
          <w:shd w:val="clear" w:color="auto" w:fill="FFFFFF"/>
        </w:rPr>
        <w:br/>
      </w:r>
      <w:proofErr w:type="spellStart"/>
      <w:r>
        <w:rPr>
          <w:rFonts w:ascii="Verdana" w:hAnsi="Verdana"/>
          <w:color w:val="080808"/>
          <w:sz w:val="20"/>
          <w:szCs w:val="20"/>
          <w:shd w:val="clear" w:color="auto" w:fill="FFFFFF"/>
        </w:rPr>
        <w:t>Homocystein</w:t>
      </w:r>
      <w:proofErr w:type="spellEnd"/>
      <w:r w:rsidR="004E0EC9">
        <w:rPr>
          <w:rFonts w:ascii="Verdana" w:hAnsi="Verdana"/>
          <w:color w:val="080808"/>
          <w:sz w:val="20"/>
          <w:szCs w:val="20"/>
          <w:shd w:val="clear" w:color="auto" w:fill="FFFFFF"/>
        </w:rPr>
        <w:br/>
      </w:r>
    </w:p>
    <w:p w:rsidR="004E0EC9" w:rsidRDefault="004E0EC9" w:rsidP="00B102CF">
      <w:pPr>
        <w:rPr>
          <w:rFonts w:ascii="Verdana" w:hAnsi="Verdana"/>
          <w:color w:val="080808"/>
          <w:sz w:val="20"/>
          <w:szCs w:val="20"/>
          <w:shd w:val="clear" w:color="auto" w:fill="FFFFFF"/>
        </w:rPr>
      </w:pPr>
      <w:r w:rsidRPr="004E0EC9">
        <w:rPr>
          <w:rFonts w:ascii="Verdana" w:hAnsi="Verdana"/>
          <w:color w:val="080808"/>
          <w:sz w:val="20"/>
          <w:szCs w:val="20"/>
          <w:shd w:val="clear" w:color="auto" w:fill="FFFFFF"/>
        </w:rPr>
        <w:t xml:space="preserve">Ein gesunder Organismus bemüht sich, </w:t>
      </w:r>
      <w:proofErr w:type="spellStart"/>
      <w:r w:rsidRPr="004E0EC9">
        <w:rPr>
          <w:rFonts w:ascii="Verdana" w:hAnsi="Verdana"/>
          <w:color w:val="080808"/>
          <w:sz w:val="20"/>
          <w:szCs w:val="20"/>
          <w:shd w:val="clear" w:color="auto" w:fill="FFFFFF"/>
        </w:rPr>
        <w:t>Homocystein</w:t>
      </w:r>
      <w:proofErr w:type="spellEnd"/>
      <w:r w:rsidRPr="004E0EC9">
        <w:rPr>
          <w:rFonts w:ascii="Verdana" w:hAnsi="Verdana"/>
          <w:color w:val="080808"/>
          <w:sz w:val="20"/>
          <w:szCs w:val="20"/>
          <w:shd w:val="clear" w:color="auto" w:fill="FFFFFF"/>
        </w:rPr>
        <w:t xml:space="preserve"> durch eine andere Methylgruppe wieder zu Methionin </w:t>
      </w:r>
      <w:proofErr w:type="spellStart"/>
      <w:r w:rsidRPr="004E0EC9">
        <w:rPr>
          <w:rFonts w:ascii="Verdana" w:hAnsi="Verdana"/>
          <w:color w:val="080808"/>
          <w:sz w:val="20"/>
          <w:szCs w:val="20"/>
          <w:shd w:val="clear" w:color="auto" w:fill="FFFFFF"/>
        </w:rPr>
        <w:t>zurückzuverwandeln</w:t>
      </w:r>
      <w:proofErr w:type="spellEnd"/>
      <w:r w:rsidRPr="004E0EC9">
        <w:rPr>
          <w:rFonts w:ascii="Verdana" w:hAnsi="Verdana"/>
          <w:color w:val="080808"/>
          <w:sz w:val="20"/>
          <w:szCs w:val="20"/>
          <w:shd w:val="clear" w:color="auto" w:fill="FFFFFF"/>
        </w:rPr>
        <w:t>.</w:t>
      </w:r>
      <w:r w:rsidRPr="004E0EC9">
        <w:rPr>
          <w:color w:val="080808"/>
          <w:sz w:val="20"/>
          <w:szCs w:val="20"/>
        </w:rPr>
        <w:t> </w:t>
      </w:r>
      <w:r w:rsidRPr="004E0EC9">
        <w:rPr>
          <w:rFonts w:ascii="Verdana" w:hAnsi="Verdana"/>
          <w:color w:val="080808"/>
          <w:sz w:val="20"/>
          <w:szCs w:val="20"/>
          <w:shd w:val="clear" w:color="auto" w:fill="FFFFFF"/>
        </w:rPr>
        <w:t>In weiteren Schritten entsteht dann entweder S-</w:t>
      </w:r>
      <w:proofErr w:type="spellStart"/>
      <w:r w:rsidRPr="004E0EC9">
        <w:rPr>
          <w:rFonts w:ascii="Verdana" w:hAnsi="Verdana"/>
          <w:color w:val="080808"/>
          <w:sz w:val="20"/>
          <w:szCs w:val="20"/>
          <w:shd w:val="clear" w:color="auto" w:fill="FFFFFF"/>
        </w:rPr>
        <w:t>Adenosyl</w:t>
      </w:r>
      <w:proofErr w:type="spellEnd"/>
      <w:r w:rsidRPr="004E0EC9">
        <w:rPr>
          <w:rFonts w:ascii="Verdana" w:hAnsi="Verdana"/>
          <w:color w:val="080808"/>
          <w:sz w:val="20"/>
          <w:szCs w:val="20"/>
          <w:shd w:val="clear" w:color="auto" w:fill="FFFFFF"/>
        </w:rPr>
        <w:t xml:space="preserve">-Methionin, kurz </w:t>
      </w:r>
      <w:proofErr w:type="spellStart"/>
      <w:r w:rsidRPr="004E0EC9">
        <w:rPr>
          <w:rFonts w:ascii="Verdana" w:hAnsi="Verdana"/>
          <w:color w:val="080808"/>
          <w:sz w:val="20"/>
          <w:szCs w:val="20"/>
          <w:shd w:val="clear" w:color="auto" w:fill="FFFFFF"/>
        </w:rPr>
        <w:t>SAMe</w:t>
      </w:r>
      <w:proofErr w:type="spellEnd"/>
      <w:r w:rsidRPr="004E0EC9">
        <w:rPr>
          <w:rFonts w:ascii="Verdana" w:hAnsi="Verdana"/>
          <w:color w:val="080808"/>
          <w:sz w:val="20"/>
          <w:szCs w:val="20"/>
          <w:shd w:val="clear" w:color="auto" w:fill="FFFFFF"/>
        </w:rPr>
        <w:t xml:space="preserve"> genannt, oder über die Zwischensubstanz </w:t>
      </w:r>
      <w:proofErr w:type="spellStart"/>
      <w:r w:rsidRPr="004E0EC9">
        <w:rPr>
          <w:rFonts w:ascii="Verdana" w:hAnsi="Verdana"/>
          <w:color w:val="080808"/>
          <w:sz w:val="20"/>
          <w:szCs w:val="20"/>
          <w:shd w:val="clear" w:color="auto" w:fill="FFFFFF"/>
        </w:rPr>
        <w:t>Cystein</w:t>
      </w:r>
      <w:proofErr w:type="spellEnd"/>
      <w:r w:rsidRPr="004E0EC9">
        <w:rPr>
          <w:rFonts w:ascii="Verdana" w:hAnsi="Verdana"/>
          <w:color w:val="080808"/>
          <w:sz w:val="20"/>
          <w:szCs w:val="20"/>
          <w:shd w:val="clear" w:color="auto" w:fill="FFFFFF"/>
        </w:rPr>
        <w:t xml:space="preserve"> mit Hilfe eines </w:t>
      </w:r>
      <w:r w:rsidRPr="004E0EC9">
        <w:rPr>
          <w:rFonts w:ascii="Verdana" w:hAnsi="Verdana"/>
          <w:color w:val="080808"/>
          <w:sz w:val="20"/>
          <w:szCs w:val="20"/>
          <w:shd w:val="clear" w:color="auto" w:fill="FFFFFF"/>
        </w:rPr>
        <w:lastRenderedPageBreak/>
        <w:t xml:space="preserve">weiteren Enzyms der bedeutende Radikalenfänger </w:t>
      </w:r>
      <w:proofErr w:type="spellStart"/>
      <w:r w:rsidRPr="004E0EC9">
        <w:rPr>
          <w:rFonts w:ascii="Verdana" w:hAnsi="Verdana"/>
          <w:color w:val="080808"/>
          <w:sz w:val="20"/>
          <w:szCs w:val="20"/>
          <w:shd w:val="clear" w:color="auto" w:fill="FFFFFF"/>
        </w:rPr>
        <w:t>Glutathion</w:t>
      </w:r>
      <w:proofErr w:type="spellEnd"/>
      <w:r w:rsidRPr="004E0EC9">
        <w:rPr>
          <w:rFonts w:ascii="Verdana" w:hAnsi="Verdana"/>
          <w:color w:val="080808"/>
          <w:sz w:val="20"/>
          <w:szCs w:val="20"/>
          <w:shd w:val="clear" w:color="auto" w:fill="FFFFFF"/>
        </w:rPr>
        <w:t>.</w:t>
      </w:r>
      <w:r w:rsidRPr="004E0EC9">
        <w:rPr>
          <w:color w:val="080808"/>
          <w:sz w:val="20"/>
          <w:szCs w:val="20"/>
        </w:rPr>
        <w:t> </w:t>
      </w:r>
      <w:r w:rsidRPr="004E0EC9">
        <w:rPr>
          <w:rFonts w:ascii="Verdana" w:hAnsi="Verdana"/>
          <w:color w:val="080808"/>
          <w:sz w:val="20"/>
          <w:szCs w:val="20"/>
          <w:shd w:val="clear" w:color="auto" w:fill="FFFFFF"/>
        </w:rPr>
        <w:t xml:space="preserve">Beides, </w:t>
      </w:r>
      <w:proofErr w:type="spellStart"/>
      <w:r w:rsidRPr="004E0EC9">
        <w:rPr>
          <w:rFonts w:ascii="Verdana" w:hAnsi="Verdana"/>
          <w:color w:val="080808"/>
          <w:sz w:val="20"/>
          <w:szCs w:val="20"/>
          <w:shd w:val="clear" w:color="auto" w:fill="FFFFFF"/>
        </w:rPr>
        <w:t>SAMe</w:t>
      </w:r>
      <w:proofErr w:type="spellEnd"/>
      <w:r w:rsidRPr="004E0EC9">
        <w:rPr>
          <w:rFonts w:ascii="Verdana" w:hAnsi="Verdana"/>
          <w:color w:val="080808"/>
          <w:sz w:val="20"/>
          <w:szCs w:val="20"/>
          <w:shd w:val="clear" w:color="auto" w:fill="FFFFFF"/>
        </w:rPr>
        <w:t xml:space="preserve"> und </w:t>
      </w:r>
      <w:proofErr w:type="spellStart"/>
      <w:r w:rsidRPr="004E0EC9">
        <w:rPr>
          <w:rFonts w:ascii="Verdana" w:hAnsi="Verdana"/>
          <w:color w:val="080808"/>
          <w:sz w:val="20"/>
          <w:szCs w:val="20"/>
          <w:shd w:val="clear" w:color="auto" w:fill="FFFFFF"/>
        </w:rPr>
        <w:t>Gluthation</w:t>
      </w:r>
      <w:proofErr w:type="spellEnd"/>
      <w:r w:rsidRPr="004E0EC9">
        <w:rPr>
          <w:rFonts w:ascii="Verdana" w:hAnsi="Verdana"/>
          <w:color w:val="080808"/>
          <w:sz w:val="20"/>
          <w:szCs w:val="20"/>
          <w:shd w:val="clear" w:color="auto" w:fill="FFFFFF"/>
        </w:rPr>
        <w:t>, sind lebenswichtige und heilende Substanzen.</w:t>
      </w:r>
    </w:p>
    <w:p w:rsidR="004E0EC9" w:rsidRDefault="004E0EC9" w:rsidP="00B102CF">
      <w:pPr>
        <w:rPr>
          <w:rFonts w:ascii="Verdana" w:hAnsi="Verdana"/>
          <w:color w:val="080808"/>
          <w:sz w:val="20"/>
          <w:szCs w:val="20"/>
          <w:shd w:val="clear" w:color="auto" w:fill="FFFFFF"/>
        </w:rPr>
      </w:pPr>
    </w:p>
    <w:p w:rsidR="004E0EC9" w:rsidRPr="004E0EC9" w:rsidRDefault="004E0EC9"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t>E</w:t>
      </w:r>
      <w:r w:rsidRPr="004E0EC9">
        <w:rPr>
          <w:rFonts w:ascii="Verdana" w:hAnsi="Verdana"/>
          <w:color w:val="080808"/>
          <w:sz w:val="20"/>
          <w:szCs w:val="20"/>
          <w:shd w:val="clear" w:color="auto" w:fill="FFFFFF"/>
        </w:rPr>
        <w:t xml:space="preserve">in erhöhter </w:t>
      </w:r>
      <w:proofErr w:type="spellStart"/>
      <w:r w:rsidRPr="004E0EC9">
        <w:rPr>
          <w:rFonts w:ascii="Verdana" w:hAnsi="Verdana"/>
          <w:color w:val="080808"/>
          <w:sz w:val="20"/>
          <w:szCs w:val="20"/>
          <w:shd w:val="clear" w:color="auto" w:fill="FFFFFF"/>
        </w:rPr>
        <w:t>Homocysteinspiegel</w:t>
      </w:r>
      <w:proofErr w:type="spellEnd"/>
      <w:r w:rsidRPr="004E0EC9">
        <w:rPr>
          <w:rFonts w:ascii="Verdana" w:hAnsi="Verdana"/>
          <w:color w:val="080808"/>
          <w:sz w:val="20"/>
          <w:szCs w:val="20"/>
          <w:shd w:val="clear" w:color="auto" w:fill="FFFFFF"/>
        </w:rPr>
        <w:t xml:space="preserve"> bedeutet also nicht nur, dass die toxische Wirkung des </w:t>
      </w:r>
      <w:proofErr w:type="spellStart"/>
      <w:r w:rsidRPr="004E0EC9">
        <w:rPr>
          <w:rFonts w:ascii="Verdana" w:hAnsi="Verdana"/>
          <w:color w:val="080808"/>
          <w:sz w:val="20"/>
          <w:szCs w:val="20"/>
          <w:shd w:val="clear" w:color="auto" w:fill="FFFFFF"/>
        </w:rPr>
        <w:t>Homocysteins</w:t>
      </w:r>
      <w:proofErr w:type="spellEnd"/>
      <w:r w:rsidRPr="004E0EC9">
        <w:rPr>
          <w:rFonts w:ascii="Verdana" w:hAnsi="Verdana"/>
          <w:color w:val="080808"/>
          <w:sz w:val="20"/>
          <w:szCs w:val="20"/>
          <w:shd w:val="clear" w:color="auto" w:fill="FFFFFF"/>
        </w:rPr>
        <w:t xml:space="preserve"> auf die Gefäße ansteigt, sondern auch immer, dass die heilenden und schützenden Funktionen von </w:t>
      </w:r>
      <w:proofErr w:type="spellStart"/>
      <w:r w:rsidRPr="004E0EC9">
        <w:rPr>
          <w:rFonts w:ascii="Verdana" w:hAnsi="Verdana"/>
          <w:color w:val="080808"/>
          <w:sz w:val="20"/>
          <w:szCs w:val="20"/>
          <w:shd w:val="clear" w:color="auto" w:fill="FFFFFF"/>
        </w:rPr>
        <w:t>SAMe</w:t>
      </w:r>
      <w:proofErr w:type="spellEnd"/>
      <w:r w:rsidRPr="004E0EC9">
        <w:rPr>
          <w:rFonts w:ascii="Verdana" w:hAnsi="Verdana"/>
          <w:color w:val="080808"/>
          <w:sz w:val="20"/>
          <w:szCs w:val="20"/>
          <w:shd w:val="clear" w:color="auto" w:fill="FFFFFF"/>
        </w:rPr>
        <w:t xml:space="preserve"> und </w:t>
      </w:r>
      <w:proofErr w:type="spellStart"/>
      <w:r w:rsidRPr="004E0EC9">
        <w:rPr>
          <w:rFonts w:ascii="Verdana" w:hAnsi="Verdana"/>
          <w:color w:val="080808"/>
          <w:sz w:val="20"/>
          <w:szCs w:val="20"/>
          <w:shd w:val="clear" w:color="auto" w:fill="FFFFFF"/>
        </w:rPr>
        <w:t>Glutathion</w:t>
      </w:r>
      <w:proofErr w:type="spellEnd"/>
      <w:r w:rsidRPr="004E0EC9">
        <w:rPr>
          <w:rFonts w:ascii="Verdana" w:hAnsi="Verdana"/>
          <w:color w:val="080808"/>
          <w:sz w:val="20"/>
          <w:szCs w:val="20"/>
          <w:shd w:val="clear" w:color="auto" w:fill="FFFFFF"/>
        </w:rPr>
        <w:t xml:space="preserve"> abnehmen.</w:t>
      </w:r>
      <w:r w:rsidRPr="004E0EC9">
        <w:rPr>
          <w:color w:val="080808"/>
          <w:sz w:val="20"/>
          <w:szCs w:val="20"/>
        </w:rPr>
        <w:t> </w:t>
      </w:r>
      <w:r w:rsidRPr="004E0EC9">
        <w:rPr>
          <w:rFonts w:ascii="Verdana" w:hAnsi="Verdana"/>
          <w:color w:val="080808"/>
          <w:sz w:val="20"/>
          <w:szCs w:val="20"/>
          <w:shd w:val="clear" w:color="auto" w:fill="FFFFFF"/>
        </w:rPr>
        <w:t xml:space="preserve">Für diese Stoffwechselvorgänge der </w:t>
      </w:r>
      <w:proofErr w:type="spellStart"/>
      <w:r w:rsidRPr="004E0EC9">
        <w:rPr>
          <w:rFonts w:ascii="Verdana" w:hAnsi="Verdana"/>
          <w:color w:val="080808"/>
          <w:sz w:val="20"/>
          <w:szCs w:val="20"/>
          <w:shd w:val="clear" w:color="auto" w:fill="FFFFFF"/>
        </w:rPr>
        <w:t>Methylierung</w:t>
      </w:r>
      <w:proofErr w:type="spellEnd"/>
      <w:r w:rsidRPr="004E0EC9">
        <w:rPr>
          <w:rFonts w:ascii="Verdana" w:hAnsi="Verdana"/>
          <w:color w:val="080808"/>
          <w:sz w:val="20"/>
          <w:szCs w:val="20"/>
          <w:shd w:val="clear" w:color="auto" w:fill="FFFFFF"/>
        </w:rPr>
        <w:t xml:space="preserve"> braucht der Organismus drei Substanzen als </w:t>
      </w:r>
      <w:proofErr w:type="spellStart"/>
      <w:r w:rsidRPr="004E0EC9">
        <w:rPr>
          <w:rFonts w:ascii="Verdana" w:hAnsi="Verdana"/>
          <w:color w:val="080808"/>
          <w:sz w:val="20"/>
          <w:szCs w:val="20"/>
          <w:shd w:val="clear" w:color="auto" w:fill="FFFFFF"/>
        </w:rPr>
        <w:t>Coenzyme</w:t>
      </w:r>
      <w:proofErr w:type="spellEnd"/>
      <w:r w:rsidRPr="004E0EC9">
        <w:rPr>
          <w:rFonts w:ascii="Verdana" w:hAnsi="Verdana"/>
          <w:color w:val="080808"/>
          <w:sz w:val="20"/>
          <w:szCs w:val="20"/>
          <w:shd w:val="clear" w:color="auto" w:fill="FFFFFF"/>
        </w:rPr>
        <w:t>: B 12, B 6 und Folsäure.</w:t>
      </w:r>
    </w:p>
    <w:p w:rsidR="004E0EC9" w:rsidRDefault="004E0EC9" w:rsidP="00B102CF">
      <w:pPr>
        <w:rPr>
          <w:rFonts w:ascii="Verdana" w:hAnsi="Verdana"/>
          <w:color w:val="080808"/>
          <w:sz w:val="20"/>
          <w:szCs w:val="20"/>
          <w:shd w:val="clear" w:color="auto" w:fill="FFFFFF"/>
        </w:rPr>
      </w:pPr>
    </w:p>
    <w:p w:rsidR="004E0EC9" w:rsidRDefault="000E30AD" w:rsidP="00B102CF">
      <w:pPr>
        <w:rPr>
          <w:rFonts w:ascii="Verdana" w:hAnsi="Verdana"/>
          <w:color w:val="080808"/>
          <w:sz w:val="20"/>
          <w:szCs w:val="20"/>
          <w:shd w:val="clear" w:color="auto" w:fill="FFFFFF"/>
        </w:rPr>
      </w:pPr>
      <w:hyperlink r:id="rId30" w:history="1">
        <w:r w:rsidR="004E0EC9" w:rsidRPr="004E0EC9">
          <w:rPr>
            <w:rStyle w:val="Hyperlink"/>
            <w:rFonts w:ascii="Verdana" w:hAnsi="Verdana"/>
            <w:sz w:val="20"/>
            <w:szCs w:val="20"/>
            <w:shd w:val="clear" w:color="auto" w:fill="FFFFFF"/>
          </w:rPr>
          <w:t>Quelle</w:t>
        </w:r>
      </w:hyperlink>
    </w:p>
    <w:p w:rsidR="004E0EC9" w:rsidRDefault="004E0EC9" w:rsidP="00B102CF">
      <w:pPr>
        <w:rPr>
          <w:rFonts w:ascii="Verdana" w:hAnsi="Verdana"/>
          <w:color w:val="080808"/>
          <w:sz w:val="20"/>
          <w:szCs w:val="20"/>
          <w:shd w:val="clear" w:color="auto" w:fill="FFFFFF"/>
        </w:rPr>
      </w:pPr>
    </w:p>
    <w:p w:rsidR="004E0EC9" w:rsidRDefault="004E0EC9" w:rsidP="00B102CF">
      <w:pPr>
        <w:rPr>
          <w:rFonts w:ascii="Verdana" w:hAnsi="Verdana"/>
          <w:color w:val="080808"/>
          <w:sz w:val="20"/>
          <w:szCs w:val="20"/>
          <w:shd w:val="clear" w:color="auto" w:fill="FFFFFF"/>
        </w:rPr>
      </w:pPr>
    </w:p>
    <w:p w:rsidR="004E0EC9" w:rsidRDefault="004E0EC9" w:rsidP="00B102CF">
      <w:pPr>
        <w:rPr>
          <w:rFonts w:ascii="Verdana" w:hAnsi="Verdana"/>
          <w:color w:val="080808"/>
          <w:sz w:val="20"/>
          <w:szCs w:val="20"/>
          <w:shd w:val="clear" w:color="auto" w:fill="FFFFFF"/>
        </w:rPr>
      </w:pPr>
    </w:p>
    <w:p w:rsidR="00E0238A" w:rsidRDefault="00E0238A" w:rsidP="00B102CF">
      <w:pPr>
        <w:rPr>
          <w:rFonts w:ascii="Verdana" w:hAnsi="Verdana"/>
          <w:color w:val="080808"/>
          <w:sz w:val="20"/>
          <w:szCs w:val="20"/>
          <w:shd w:val="clear" w:color="auto" w:fill="FFFFFF"/>
        </w:rPr>
      </w:pPr>
      <w:r>
        <w:rPr>
          <w:rFonts w:ascii="Verdana" w:hAnsi="Verdana"/>
          <w:color w:val="080808"/>
          <w:sz w:val="20"/>
          <w:szCs w:val="20"/>
          <w:shd w:val="clear" w:color="auto" w:fill="FFFFFF"/>
        </w:rPr>
        <w:br/>
      </w:r>
      <w:proofErr w:type="spellStart"/>
      <w:r>
        <w:rPr>
          <w:rFonts w:ascii="Verdana" w:hAnsi="Verdana"/>
          <w:color w:val="080808"/>
          <w:sz w:val="20"/>
          <w:szCs w:val="20"/>
          <w:shd w:val="clear" w:color="auto" w:fill="FFFFFF"/>
        </w:rPr>
        <w:t>Glutathoin</w:t>
      </w:r>
      <w:proofErr w:type="spellEnd"/>
      <w:r>
        <w:rPr>
          <w:rFonts w:ascii="Verdana" w:hAnsi="Verdana"/>
          <w:color w:val="080808"/>
          <w:sz w:val="20"/>
          <w:szCs w:val="20"/>
          <w:shd w:val="clear" w:color="auto" w:fill="FFFFFF"/>
        </w:rPr>
        <w:br/>
        <w:t xml:space="preserve">DHT / TGF Beta  </w:t>
      </w:r>
      <w:hyperlink r:id="rId31" w:history="1">
        <w:r w:rsidRPr="00E0238A">
          <w:rPr>
            <w:rStyle w:val="Hyperlink"/>
          </w:rPr>
          <w:t>http://www.applepoly.com/2007/6o0/index.htm</w:t>
        </w:r>
      </w:hyperlink>
    </w:p>
    <w:p w:rsidR="00E0238A" w:rsidRDefault="00E0238A" w:rsidP="00B102CF">
      <w:pPr>
        <w:rPr>
          <w:rStyle w:val="apple-converted-space"/>
          <w:rFonts w:ascii="Verdana" w:hAnsi="Verdana"/>
          <w:color w:val="000000"/>
          <w:sz w:val="17"/>
          <w:szCs w:val="17"/>
          <w:shd w:val="clear" w:color="auto" w:fill="FAFAFA"/>
        </w:rPr>
      </w:pPr>
      <w:r w:rsidRPr="000B742E">
        <w:rPr>
          <w:rFonts w:ascii="Verdana" w:hAnsi="Verdana"/>
          <w:b/>
          <w:bCs/>
          <w:color w:val="000000"/>
          <w:sz w:val="17"/>
          <w:szCs w:val="17"/>
          <w:shd w:val="clear" w:color="auto" w:fill="FAFAFA"/>
        </w:rPr>
        <w:t>TCF pathway</w:t>
      </w:r>
      <w:r w:rsidRPr="000B742E">
        <w:rPr>
          <w:rStyle w:val="apple-converted-space"/>
          <w:rFonts w:ascii="Verdana" w:hAnsi="Verdana"/>
          <w:color w:val="000000"/>
          <w:sz w:val="17"/>
          <w:szCs w:val="17"/>
          <w:shd w:val="clear" w:color="auto" w:fill="FAFAFA"/>
        </w:rPr>
        <w:t> </w:t>
      </w:r>
      <w:hyperlink r:id="rId32" w:history="1">
        <w:r w:rsidRPr="000B742E">
          <w:rPr>
            <w:rStyle w:val="Hyperlink"/>
          </w:rPr>
          <w:t>http://www.nature.com/onc/journal/v23/n52/full/1207892a.html</w:t>
        </w:r>
      </w:hyperlink>
    </w:p>
    <w:p w:rsidR="00E0238A" w:rsidRDefault="00E0238A" w:rsidP="00B102CF">
      <w:pPr>
        <w:rPr>
          <w:rStyle w:val="apple-converted-space"/>
          <w:rFonts w:ascii="Verdana" w:hAnsi="Verdana"/>
          <w:color w:val="000000"/>
          <w:sz w:val="17"/>
          <w:szCs w:val="17"/>
          <w:shd w:val="clear" w:color="auto" w:fill="FAFAFA"/>
        </w:rPr>
      </w:pPr>
      <w:r>
        <w:rPr>
          <w:rStyle w:val="apple-converted-space"/>
          <w:rFonts w:ascii="Verdana" w:hAnsi="Verdana"/>
          <w:color w:val="000000"/>
          <w:sz w:val="17"/>
          <w:szCs w:val="17"/>
          <w:shd w:val="clear" w:color="auto" w:fill="FAFAFA"/>
        </w:rPr>
        <w:t xml:space="preserve">CASPASE 3 DURCH PGD2 </w:t>
      </w:r>
      <w:hyperlink r:id="rId33" w:history="1">
        <w:r w:rsidRPr="00E0238A">
          <w:rPr>
            <w:rStyle w:val="Hyperlink"/>
          </w:rPr>
          <w:t>http://www.researchgate.net/publication/7894604_Prostaglandin_D(2)_and_J(2)_induce_apoptosis_in_human_leukemia_cells_via_activation_of_the_caspase_3_cascade_and_production_of_reactive_oxygen_species</w:t>
        </w:r>
      </w:hyperlink>
    </w:p>
    <w:p w:rsidR="00E0238A" w:rsidRDefault="00E0238A" w:rsidP="00B102CF">
      <w:pPr>
        <w:rPr>
          <w:rStyle w:val="apple-converted-space"/>
          <w:rFonts w:ascii="Verdana" w:hAnsi="Verdana"/>
          <w:color w:val="000000"/>
          <w:sz w:val="17"/>
          <w:szCs w:val="17"/>
          <w:shd w:val="clear" w:color="auto" w:fill="FAFAFA"/>
        </w:rPr>
      </w:pPr>
    </w:p>
    <w:p w:rsidR="00FB020F" w:rsidRDefault="00FB020F" w:rsidP="00B102CF">
      <w:pPr>
        <w:rPr>
          <w:rStyle w:val="apple-converted-space"/>
          <w:rFonts w:ascii="Verdana" w:hAnsi="Verdana"/>
          <w:color w:val="000000"/>
          <w:sz w:val="17"/>
          <w:szCs w:val="17"/>
          <w:shd w:val="clear" w:color="auto" w:fill="FAFAFA"/>
        </w:rPr>
      </w:pPr>
    </w:p>
    <w:p w:rsidR="00FB020F" w:rsidRPr="00FB020F" w:rsidRDefault="00FB020F" w:rsidP="00B102CF">
      <w:pPr>
        <w:rPr>
          <w:rStyle w:val="apple-converted-space"/>
          <w:rFonts w:ascii="Verdana" w:hAnsi="Verdana"/>
          <w:color w:val="000000"/>
          <w:sz w:val="17"/>
          <w:szCs w:val="17"/>
          <w:shd w:val="clear" w:color="auto" w:fill="FAFAFA"/>
          <w:lang w:val="en-US"/>
        </w:rPr>
      </w:pPr>
      <w:proofErr w:type="spellStart"/>
      <w:r w:rsidRPr="00FB020F">
        <w:rPr>
          <w:rStyle w:val="apple-converted-space"/>
          <w:rFonts w:ascii="Verdana" w:hAnsi="Verdana"/>
          <w:color w:val="000000"/>
          <w:sz w:val="17"/>
          <w:szCs w:val="17"/>
          <w:shd w:val="clear" w:color="auto" w:fill="FAFAFA"/>
          <w:lang w:val="en-US"/>
        </w:rPr>
        <w:t>Procyanidin</w:t>
      </w:r>
      <w:proofErr w:type="spellEnd"/>
      <w:r w:rsidRPr="00FB020F">
        <w:rPr>
          <w:rStyle w:val="apple-converted-space"/>
          <w:rFonts w:ascii="Verdana" w:hAnsi="Verdana"/>
          <w:color w:val="000000"/>
          <w:sz w:val="17"/>
          <w:szCs w:val="17"/>
          <w:shd w:val="clear" w:color="auto" w:fill="FAFAFA"/>
          <w:lang w:val="en-US"/>
        </w:rPr>
        <w:t xml:space="preserve"> B-2</w:t>
      </w:r>
      <w:r>
        <w:rPr>
          <w:rStyle w:val="apple-converted-space"/>
          <w:rFonts w:ascii="Verdana" w:hAnsi="Verdana"/>
          <w:color w:val="000000"/>
          <w:sz w:val="17"/>
          <w:szCs w:val="17"/>
          <w:shd w:val="clear" w:color="auto" w:fill="FAFAFA"/>
          <w:lang w:val="en-US"/>
        </w:rPr>
        <w:t xml:space="preserve"> / </w:t>
      </w:r>
      <w:proofErr w:type="spellStart"/>
      <w:r>
        <w:rPr>
          <w:rStyle w:val="apple-converted-space"/>
          <w:rFonts w:ascii="Verdana" w:hAnsi="Verdana"/>
          <w:color w:val="000000"/>
          <w:sz w:val="17"/>
          <w:szCs w:val="17"/>
          <w:shd w:val="clear" w:color="auto" w:fill="FAFAFA"/>
          <w:lang w:val="en-US"/>
        </w:rPr>
        <w:t>tgf</w:t>
      </w:r>
      <w:proofErr w:type="spellEnd"/>
      <w:r>
        <w:rPr>
          <w:rStyle w:val="apple-converted-space"/>
          <w:rFonts w:ascii="Verdana" w:hAnsi="Verdana"/>
          <w:color w:val="000000"/>
          <w:sz w:val="17"/>
          <w:szCs w:val="17"/>
          <w:shd w:val="clear" w:color="auto" w:fill="FAFAFA"/>
          <w:lang w:val="en-US"/>
        </w:rPr>
        <w:t xml:space="preserve"> beta</w:t>
      </w:r>
    </w:p>
    <w:p w:rsidR="00FB020F" w:rsidRPr="00FB020F" w:rsidRDefault="000E30AD" w:rsidP="00B102CF">
      <w:pPr>
        <w:rPr>
          <w:rStyle w:val="apple-converted-space"/>
          <w:rFonts w:ascii="Verdana" w:hAnsi="Verdana"/>
          <w:color w:val="000000"/>
          <w:sz w:val="17"/>
          <w:szCs w:val="17"/>
          <w:shd w:val="clear" w:color="auto" w:fill="FAFAFA"/>
          <w:lang w:val="en-US"/>
        </w:rPr>
      </w:pPr>
      <w:hyperlink r:id="rId34" w:history="1">
        <w:r w:rsidR="00FB020F" w:rsidRPr="00FB020F">
          <w:rPr>
            <w:rStyle w:val="Hyperlink"/>
            <w:rFonts w:ascii="Verdana" w:hAnsi="Verdana"/>
            <w:sz w:val="17"/>
            <w:szCs w:val="17"/>
            <w:shd w:val="clear" w:color="auto" w:fill="FAFAFA"/>
            <w:lang w:val="en-US"/>
          </w:rPr>
          <w:t>http://www.applepoly.com/2007/6o0/index.htm</w:t>
        </w:r>
      </w:hyperlink>
    </w:p>
    <w:p w:rsidR="00FB020F" w:rsidRDefault="000E30AD" w:rsidP="00B102CF">
      <w:pPr>
        <w:rPr>
          <w:rStyle w:val="apple-converted-space"/>
          <w:rFonts w:ascii="Verdana" w:hAnsi="Verdana"/>
          <w:color w:val="000000"/>
          <w:sz w:val="17"/>
          <w:szCs w:val="17"/>
          <w:shd w:val="clear" w:color="auto" w:fill="FAFAFA"/>
          <w:lang w:val="en-US"/>
        </w:rPr>
      </w:pPr>
      <w:hyperlink r:id="rId35" w:history="1">
        <w:r w:rsidR="00FB020F" w:rsidRPr="00F12FA9">
          <w:rPr>
            <w:rStyle w:val="Hyperlink"/>
            <w:rFonts w:ascii="Verdana" w:hAnsi="Verdana"/>
            <w:sz w:val="17"/>
            <w:szCs w:val="17"/>
            <w:shd w:val="clear" w:color="auto" w:fill="FAFAFA"/>
            <w:lang w:val="en-US"/>
          </w:rPr>
          <w:t>http://www.ncbi.nlm.nih.gov/pubmed/16778458</w:t>
        </w:r>
      </w:hyperlink>
    </w:p>
    <w:p w:rsidR="00FB020F" w:rsidRDefault="000E30AD" w:rsidP="00B102CF">
      <w:pPr>
        <w:rPr>
          <w:rStyle w:val="apple-converted-space"/>
          <w:rFonts w:ascii="Verdana" w:hAnsi="Verdana"/>
          <w:color w:val="000000"/>
          <w:sz w:val="17"/>
          <w:szCs w:val="17"/>
          <w:shd w:val="clear" w:color="auto" w:fill="FAFAFA"/>
          <w:lang w:val="en-US"/>
        </w:rPr>
      </w:pPr>
      <w:hyperlink r:id="rId36" w:history="1">
        <w:r w:rsidR="00FB020F" w:rsidRPr="00F12FA9">
          <w:rPr>
            <w:rStyle w:val="Hyperlink"/>
            <w:rFonts w:ascii="Verdana" w:hAnsi="Verdana"/>
            <w:sz w:val="17"/>
            <w:szCs w:val="17"/>
            <w:shd w:val="clear" w:color="auto" w:fill="FAFAFA"/>
            <w:lang w:val="en-US"/>
          </w:rPr>
          <w:t>http://www.ncbi.nlm.nih.gov/pubmed/18163430</w:t>
        </w:r>
      </w:hyperlink>
    </w:p>
    <w:p w:rsidR="00FB020F" w:rsidRDefault="00FB020F" w:rsidP="00B102CF">
      <w:pPr>
        <w:rPr>
          <w:rStyle w:val="apple-converted-space"/>
          <w:rFonts w:ascii="Verdana" w:hAnsi="Verdana"/>
          <w:color w:val="000000"/>
          <w:sz w:val="17"/>
          <w:szCs w:val="17"/>
          <w:shd w:val="clear" w:color="auto" w:fill="FAFAFA"/>
          <w:lang w:val="en-US"/>
        </w:rPr>
      </w:pPr>
    </w:p>
    <w:p w:rsidR="00FB020F" w:rsidRDefault="00FB020F" w:rsidP="00B102CF">
      <w:pPr>
        <w:rPr>
          <w:rStyle w:val="apple-converted-space"/>
          <w:rFonts w:ascii="Verdana" w:hAnsi="Verdana"/>
          <w:color w:val="000000"/>
          <w:sz w:val="17"/>
          <w:szCs w:val="17"/>
          <w:shd w:val="clear" w:color="auto" w:fill="FAFAFA"/>
          <w:lang w:val="en-US"/>
        </w:rPr>
      </w:pPr>
      <w:proofErr w:type="spellStart"/>
      <w:r>
        <w:rPr>
          <w:rStyle w:val="apple-converted-space"/>
          <w:rFonts w:ascii="Verdana" w:hAnsi="Verdana"/>
          <w:color w:val="000000"/>
          <w:sz w:val="17"/>
          <w:szCs w:val="17"/>
          <w:shd w:val="clear" w:color="auto" w:fill="FAFAFA"/>
          <w:lang w:val="en-US"/>
        </w:rPr>
        <w:t>Stammzellen</w:t>
      </w:r>
      <w:proofErr w:type="spellEnd"/>
    </w:p>
    <w:p w:rsidR="00FB020F" w:rsidRDefault="000E30AD" w:rsidP="00B102CF">
      <w:pPr>
        <w:rPr>
          <w:rStyle w:val="apple-converted-space"/>
          <w:rFonts w:ascii="Verdana" w:hAnsi="Verdana"/>
          <w:color w:val="000000"/>
          <w:sz w:val="17"/>
          <w:szCs w:val="17"/>
          <w:shd w:val="clear" w:color="auto" w:fill="FAFAFA"/>
          <w:lang w:val="en-US"/>
        </w:rPr>
      </w:pPr>
      <w:hyperlink r:id="rId37" w:history="1">
        <w:r w:rsidR="00FB020F" w:rsidRPr="00F12FA9">
          <w:rPr>
            <w:rStyle w:val="Hyperlink"/>
            <w:rFonts w:ascii="Verdana" w:hAnsi="Verdana"/>
            <w:sz w:val="17"/>
            <w:szCs w:val="17"/>
            <w:shd w:val="clear" w:color="auto" w:fill="FAFAFA"/>
            <w:lang w:val="en-US"/>
          </w:rPr>
          <w:t>http://www.welt.de/wissenschaft/article11975781/Ursache-fuer-erbliche-Glatzenbildung-entdeckt.html</w:t>
        </w:r>
      </w:hyperlink>
    </w:p>
    <w:p w:rsidR="00FB020F" w:rsidRDefault="000E30AD" w:rsidP="00B102CF">
      <w:pPr>
        <w:rPr>
          <w:rStyle w:val="apple-converted-space"/>
          <w:rFonts w:ascii="Verdana" w:hAnsi="Verdana"/>
          <w:color w:val="000000"/>
          <w:sz w:val="17"/>
          <w:szCs w:val="17"/>
          <w:shd w:val="clear" w:color="auto" w:fill="FAFAFA"/>
          <w:lang w:val="en-US"/>
        </w:rPr>
      </w:pPr>
      <w:hyperlink r:id="rId38" w:history="1">
        <w:r w:rsidR="00FB020F" w:rsidRPr="00F12FA9">
          <w:rPr>
            <w:rStyle w:val="Hyperlink"/>
            <w:rFonts w:ascii="Verdana" w:hAnsi="Verdana"/>
            <w:sz w:val="17"/>
            <w:szCs w:val="17"/>
            <w:shd w:val="clear" w:color="auto" w:fill="FAFAFA"/>
            <w:lang w:val="en-US"/>
          </w:rPr>
          <w:t>http://www.wissenschaft.de/wissenschaft/news/312649</w:t>
        </w:r>
      </w:hyperlink>
    </w:p>
    <w:p w:rsidR="00FB020F" w:rsidRDefault="000E30AD" w:rsidP="00B102CF">
      <w:pPr>
        <w:rPr>
          <w:rStyle w:val="apple-converted-space"/>
          <w:rFonts w:ascii="Verdana" w:hAnsi="Verdana"/>
          <w:color w:val="000000"/>
          <w:sz w:val="17"/>
          <w:szCs w:val="17"/>
          <w:shd w:val="clear" w:color="auto" w:fill="FAFAFA"/>
          <w:lang w:val="en-US"/>
        </w:rPr>
      </w:pPr>
      <w:hyperlink r:id="rId39" w:history="1">
        <w:r w:rsidR="00FB020F" w:rsidRPr="00F12FA9">
          <w:rPr>
            <w:rStyle w:val="Hyperlink"/>
            <w:rFonts w:ascii="Verdana" w:hAnsi="Verdana"/>
            <w:sz w:val="17"/>
            <w:szCs w:val="17"/>
            <w:shd w:val="clear" w:color="auto" w:fill="FAFAFA"/>
            <w:lang w:val="en-US"/>
          </w:rPr>
          <w:t>http://www.scienceticker.info/2011/01/05/an-der-wurzel-der-kahlkoepfigkeit/</w:t>
        </w:r>
      </w:hyperlink>
    </w:p>
    <w:p w:rsidR="00FB020F" w:rsidRDefault="00FB020F" w:rsidP="00B102CF">
      <w:pPr>
        <w:rPr>
          <w:rStyle w:val="apple-converted-space"/>
          <w:rFonts w:ascii="Verdana" w:hAnsi="Verdana"/>
          <w:color w:val="000000"/>
          <w:sz w:val="17"/>
          <w:szCs w:val="17"/>
          <w:shd w:val="clear" w:color="auto" w:fill="FAFAFA"/>
          <w:lang w:val="en-US"/>
        </w:rPr>
      </w:pPr>
    </w:p>
    <w:p w:rsidR="00FB020F" w:rsidRPr="00FB020F" w:rsidRDefault="00FB020F" w:rsidP="00B102CF">
      <w:pPr>
        <w:rPr>
          <w:rStyle w:val="apple-converted-space"/>
          <w:rFonts w:ascii="Verdana" w:hAnsi="Verdana"/>
          <w:color w:val="000000"/>
          <w:sz w:val="17"/>
          <w:szCs w:val="17"/>
          <w:shd w:val="clear" w:color="auto" w:fill="FAFAFA"/>
        </w:rPr>
      </w:pPr>
      <w:r w:rsidRPr="00FB020F">
        <w:rPr>
          <w:rStyle w:val="apple-converted-space"/>
          <w:rFonts w:ascii="Verdana" w:hAnsi="Verdana"/>
          <w:color w:val="000000"/>
          <w:sz w:val="17"/>
          <w:szCs w:val="17"/>
          <w:shd w:val="clear" w:color="auto" w:fill="FAFAFA"/>
        </w:rPr>
        <w:t xml:space="preserve">Depot von </w:t>
      </w:r>
      <w:proofErr w:type="spellStart"/>
      <w:r w:rsidRPr="00FB020F">
        <w:rPr>
          <w:rStyle w:val="apple-converted-space"/>
          <w:rFonts w:ascii="Verdana" w:hAnsi="Verdana"/>
          <w:color w:val="000000"/>
          <w:sz w:val="17"/>
          <w:szCs w:val="17"/>
          <w:shd w:val="clear" w:color="auto" w:fill="FAFAFA"/>
        </w:rPr>
        <w:t>Stamzellen</w:t>
      </w:r>
      <w:proofErr w:type="spellEnd"/>
    </w:p>
    <w:p w:rsidR="00FB020F" w:rsidRDefault="000E30AD" w:rsidP="00B102CF">
      <w:pPr>
        <w:rPr>
          <w:rStyle w:val="apple-converted-space"/>
          <w:rFonts w:ascii="Verdana" w:hAnsi="Verdana"/>
          <w:color w:val="000000"/>
          <w:sz w:val="17"/>
          <w:szCs w:val="17"/>
          <w:shd w:val="clear" w:color="auto" w:fill="FAFAFA"/>
        </w:rPr>
      </w:pPr>
      <w:hyperlink r:id="rId40" w:history="1">
        <w:r w:rsidR="00FB020F" w:rsidRPr="00F12FA9">
          <w:rPr>
            <w:rStyle w:val="Hyperlink"/>
            <w:rFonts w:ascii="Verdana" w:hAnsi="Verdana"/>
            <w:sz w:val="17"/>
            <w:szCs w:val="17"/>
            <w:shd w:val="clear" w:color="auto" w:fill="FAFAFA"/>
          </w:rPr>
          <w:t>http://www.hormonkosmetik-profhuber.at/haut/haut1_8.html</w:t>
        </w:r>
      </w:hyperlink>
    </w:p>
    <w:p w:rsidR="00FB020F" w:rsidRDefault="000E30AD" w:rsidP="00B102CF">
      <w:pPr>
        <w:rPr>
          <w:rStyle w:val="apple-converted-space"/>
          <w:rFonts w:ascii="Verdana" w:hAnsi="Verdana"/>
          <w:color w:val="000000"/>
          <w:sz w:val="17"/>
          <w:szCs w:val="17"/>
          <w:shd w:val="clear" w:color="auto" w:fill="FAFAFA"/>
        </w:rPr>
      </w:pPr>
      <w:hyperlink r:id="rId41" w:history="1">
        <w:r w:rsidR="00FB020F" w:rsidRPr="00F12FA9">
          <w:rPr>
            <w:rStyle w:val="Hyperlink"/>
            <w:rFonts w:ascii="Verdana" w:hAnsi="Verdana"/>
            <w:sz w:val="17"/>
            <w:szCs w:val="17"/>
            <w:shd w:val="clear" w:color="auto" w:fill="FAFAFA"/>
          </w:rPr>
          <w:t>http://www.wissenschaft-aktuell.de/artikel/Nahrungsergaenzungsmittel_mobilisiert_Stammzellen1771015586774.html</w:t>
        </w:r>
      </w:hyperlink>
    </w:p>
    <w:p w:rsidR="00E2552E" w:rsidRDefault="00E2552E" w:rsidP="00B102CF">
      <w:pPr>
        <w:rPr>
          <w:rStyle w:val="apple-converted-space"/>
          <w:rFonts w:ascii="Verdana" w:hAnsi="Verdana"/>
          <w:color w:val="000000"/>
          <w:sz w:val="17"/>
          <w:szCs w:val="17"/>
          <w:shd w:val="clear" w:color="auto" w:fill="FAFAFA"/>
        </w:rPr>
      </w:pPr>
    </w:p>
    <w:p w:rsidR="00E2552E" w:rsidRDefault="00E2552E" w:rsidP="00B102CF">
      <w:pPr>
        <w:rPr>
          <w:rStyle w:val="apple-converted-space"/>
          <w:rFonts w:ascii="Verdana" w:hAnsi="Verdana"/>
          <w:color w:val="000000"/>
          <w:sz w:val="16"/>
          <w:szCs w:val="16"/>
          <w:shd w:val="clear" w:color="auto" w:fill="FFFFFF"/>
        </w:rPr>
      </w:pPr>
      <w:proofErr w:type="spellStart"/>
      <w:r>
        <w:rPr>
          <w:rStyle w:val="apple-converted-space"/>
          <w:rFonts w:ascii="Verdana" w:hAnsi="Verdana"/>
          <w:color w:val="000000"/>
          <w:sz w:val="17"/>
          <w:szCs w:val="17"/>
          <w:shd w:val="clear" w:color="auto" w:fill="FAFAFA"/>
        </w:rPr>
        <w:t>Gallensäurerezepto</w:t>
      </w:r>
      <w:proofErr w:type="spellEnd"/>
      <w:r>
        <w:rPr>
          <w:rStyle w:val="apple-converted-space"/>
          <w:rFonts w:ascii="Verdana" w:hAnsi="Verdana"/>
          <w:color w:val="000000"/>
          <w:sz w:val="17"/>
          <w:szCs w:val="17"/>
          <w:shd w:val="clear" w:color="auto" w:fill="FAFAFA"/>
        </w:rPr>
        <w:t xml:space="preserve"> FXR</w:t>
      </w:r>
      <w:r>
        <w:rPr>
          <w:rStyle w:val="apple-converted-space"/>
          <w:rFonts w:ascii="Verdana" w:hAnsi="Verdana"/>
          <w:color w:val="000000"/>
          <w:sz w:val="17"/>
          <w:szCs w:val="17"/>
          <w:shd w:val="clear" w:color="auto" w:fill="FAFAFA"/>
        </w:rPr>
        <w:br/>
      </w:r>
      <w:r>
        <w:rPr>
          <w:rFonts w:ascii="Verdana" w:hAnsi="Verdana"/>
          <w:color w:val="000000"/>
          <w:sz w:val="16"/>
          <w:szCs w:val="16"/>
          <w:shd w:val="clear" w:color="auto" w:fill="FFFFFF"/>
        </w:rPr>
        <w:t xml:space="preserve">Ausgangspunkt der kürzlich unter anderem im „JCI“ (The Journal </w:t>
      </w:r>
      <w:proofErr w:type="spellStart"/>
      <w:r>
        <w:rPr>
          <w:rFonts w:ascii="Verdana" w:hAnsi="Verdana"/>
          <w:color w:val="000000"/>
          <w:sz w:val="16"/>
          <w:szCs w:val="16"/>
          <w:shd w:val="clear" w:color="auto" w:fill="FFFFFF"/>
        </w:rPr>
        <w:t>of</w:t>
      </w:r>
      <w:proofErr w:type="spellEnd"/>
      <w:r>
        <w:rPr>
          <w:rFonts w:ascii="Verdana" w:hAnsi="Verdana"/>
          <w:color w:val="000000"/>
          <w:sz w:val="16"/>
          <w:szCs w:val="16"/>
          <w:shd w:val="clear" w:color="auto" w:fill="FFFFFF"/>
        </w:rPr>
        <w:t xml:space="preserve"> Clinical Investigation) veröffentlichten Grazer Studie war die Erkenntnis, dass Patienten, die aufgrund eines Gallenverschlusses erhöhte Gallensäurekonzentrationen im Blut haben, sehr niedrige </w:t>
      </w:r>
      <w:proofErr w:type="spellStart"/>
      <w:r>
        <w:rPr>
          <w:rFonts w:ascii="Verdana" w:hAnsi="Verdana"/>
          <w:color w:val="000000"/>
          <w:sz w:val="16"/>
          <w:szCs w:val="16"/>
          <w:shd w:val="clear" w:color="auto" w:fill="FFFFFF"/>
        </w:rPr>
        <w:t>Lp</w:t>
      </w:r>
      <w:proofErr w:type="spellEnd"/>
      <w:r>
        <w:rPr>
          <w:rFonts w:ascii="Verdana" w:hAnsi="Verdana"/>
          <w:color w:val="000000"/>
          <w:sz w:val="16"/>
          <w:szCs w:val="16"/>
          <w:shd w:val="clear" w:color="auto" w:fill="FFFFFF"/>
        </w:rPr>
        <w:t>(a)-Werte aufweisen. In 13 von</w:t>
      </w:r>
      <w:r>
        <w:rPr>
          <w:rStyle w:val="apple-converted-space"/>
          <w:rFonts w:ascii="Verdana" w:hAnsi="Verdana"/>
          <w:color w:val="000000"/>
          <w:sz w:val="16"/>
          <w:szCs w:val="16"/>
          <w:shd w:val="clear" w:color="auto" w:fill="FFFFFF"/>
        </w:rPr>
        <w:t> </w:t>
      </w:r>
      <w:r>
        <w:rPr>
          <w:rStyle w:val="Fett"/>
          <w:rFonts w:ascii="Verdana" w:hAnsi="Verdana"/>
          <w:color w:val="000000"/>
          <w:sz w:val="16"/>
          <w:szCs w:val="16"/>
          <w:shd w:val="clear" w:color="auto" w:fill="FFFFFF"/>
        </w:rPr>
        <w:t>20</w:t>
      </w:r>
      <w:r>
        <w:rPr>
          <w:rStyle w:val="apple-converted-space"/>
          <w:rFonts w:ascii="Verdana" w:hAnsi="Verdana"/>
          <w:color w:val="000000"/>
          <w:sz w:val="16"/>
          <w:szCs w:val="16"/>
          <w:shd w:val="clear" w:color="auto" w:fill="FFFFFF"/>
        </w:rPr>
        <w:t> </w:t>
      </w:r>
      <w:r>
        <w:rPr>
          <w:rFonts w:ascii="Verdana" w:hAnsi="Verdana"/>
          <w:color w:val="000000"/>
          <w:sz w:val="16"/>
          <w:szCs w:val="16"/>
          <w:shd w:val="clear" w:color="auto" w:fill="FFFFFF"/>
        </w:rPr>
        <w:t>untersuchten Fällen lag die Plasma-</w:t>
      </w:r>
      <w:proofErr w:type="spellStart"/>
      <w:r>
        <w:rPr>
          <w:rFonts w:ascii="Verdana" w:hAnsi="Verdana"/>
          <w:color w:val="000000"/>
          <w:sz w:val="16"/>
          <w:szCs w:val="16"/>
          <w:shd w:val="clear" w:color="auto" w:fill="FFFFFF"/>
        </w:rPr>
        <w:t>Lp</w:t>
      </w:r>
      <w:proofErr w:type="spellEnd"/>
      <w:r>
        <w:rPr>
          <w:rFonts w:ascii="Verdana" w:hAnsi="Verdana"/>
          <w:color w:val="000000"/>
          <w:sz w:val="16"/>
          <w:szCs w:val="16"/>
          <w:shd w:val="clear" w:color="auto" w:fill="FFFFFF"/>
        </w:rPr>
        <w:t>(a)-Konzentration sogar unter der Nachweisgrenze von 1 mg/</w:t>
      </w:r>
      <w:proofErr w:type="spellStart"/>
      <w:r>
        <w:rPr>
          <w:rFonts w:ascii="Verdana" w:hAnsi="Verdana"/>
          <w:color w:val="000000"/>
          <w:sz w:val="16"/>
          <w:szCs w:val="16"/>
          <w:shd w:val="clear" w:color="auto" w:fill="FFFFFF"/>
        </w:rPr>
        <w:t>dL</w:t>
      </w:r>
      <w:proofErr w:type="spellEnd"/>
      <w:r>
        <w:rPr>
          <w:rFonts w:ascii="Verdana" w:hAnsi="Verdana"/>
          <w:color w:val="000000"/>
          <w:sz w:val="16"/>
          <w:szCs w:val="16"/>
          <w:shd w:val="clear" w:color="auto" w:fill="FFFFFF"/>
        </w:rPr>
        <w:t xml:space="preserve">. „Sobald der Verschluss operativ entfernt wird, steigt </w:t>
      </w:r>
      <w:proofErr w:type="spellStart"/>
      <w:r>
        <w:rPr>
          <w:rFonts w:ascii="Verdana" w:hAnsi="Verdana"/>
          <w:color w:val="000000"/>
          <w:sz w:val="16"/>
          <w:szCs w:val="16"/>
          <w:shd w:val="clear" w:color="auto" w:fill="FFFFFF"/>
        </w:rPr>
        <w:t>Lp</w:t>
      </w:r>
      <w:proofErr w:type="spellEnd"/>
      <w:r>
        <w:rPr>
          <w:rFonts w:ascii="Verdana" w:hAnsi="Verdana"/>
          <w:color w:val="000000"/>
          <w:sz w:val="16"/>
          <w:szCs w:val="16"/>
          <w:shd w:val="clear" w:color="auto" w:fill="FFFFFF"/>
        </w:rPr>
        <w:t>(a) wieder an“, berichtet Kostner. Gallensäuren spielen eine wichtige Rolle bei der Fettverdauung, sind in höherer Konzentration jedoch toxisch. Ihre Neusynthese wird daher im Körper sehr streng reguliert. Eine zentrale Rolle in diesem Prozess spielt der Gallensäurerezeptor FXR.</w:t>
      </w:r>
      <w:r>
        <w:rPr>
          <w:rStyle w:val="apple-converted-space"/>
          <w:rFonts w:ascii="Verdana" w:hAnsi="Verdana"/>
          <w:color w:val="000000"/>
          <w:sz w:val="16"/>
          <w:szCs w:val="16"/>
          <w:shd w:val="clear" w:color="auto" w:fill="FFFFFF"/>
        </w:rPr>
        <w:t> </w:t>
      </w:r>
    </w:p>
    <w:p w:rsidR="00E2552E" w:rsidRDefault="000E30AD" w:rsidP="00B102CF">
      <w:pPr>
        <w:rPr>
          <w:rStyle w:val="apple-converted-space"/>
          <w:rFonts w:ascii="Verdana" w:hAnsi="Verdana"/>
          <w:color w:val="000000"/>
          <w:sz w:val="16"/>
          <w:szCs w:val="16"/>
          <w:shd w:val="clear" w:color="auto" w:fill="FFFFFF"/>
        </w:rPr>
      </w:pPr>
      <w:hyperlink r:id="rId42" w:history="1">
        <w:r w:rsidR="00E2552E" w:rsidRPr="00E2552E">
          <w:rPr>
            <w:rStyle w:val="Hyperlink"/>
            <w:rFonts w:ascii="Verdana" w:hAnsi="Verdana"/>
            <w:sz w:val="16"/>
            <w:szCs w:val="16"/>
            <w:shd w:val="clear" w:color="auto" w:fill="FFFFFF"/>
          </w:rPr>
          <w:t>Quelle</w:t>
        </w:r>
      </w:hyperlink>
    </w:p>
    <w:p w:rsidR="00BC0518" w:rsidRDefault="00BC0518" w:rsidP="00B102CF">
      <w:pPr>
        <w:rPr>
          <w:rStyle w:val="apple-converted-space"/>
          <w:rFonts w:ascii="Verdana" w:hAnsi="Verdana"/>
          <w:color w:val="000000"/>
          <w:sz w:val="16"/>
          <w:szCs w:val="16"/>
          <w:shd w:val="clear" w:color="auto" w:fill="FFFFFF"/>
        </w:rPr>
      </w:pP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Das Cholesterin reichert sich in den Zellen in Form kleiner </w:t>
      </w:r>
      <w:proofErr w:type="spellStart"/>
      <w:r w:rsidRPr="00BC0518">
        <w:rPr>
          <w:rStyle w:val="apple-converted-space"/>
          <w:rFonts w:ascii="Verdana" w:hAnsi="Verdana"/>
          <w:color w:val="000000"/>
          <w:sz w:val="16"/>
          <w:szCs w:val="16"/>
          <w:shd w:val="clear" w:color="auto" w:fill="FFFFFF"/>
        </w:rPr>
        <w:t>Tropfchen</w:t>
      </w:r>
      <w:proofErr w:type="spellEnd"/>
      <w:r w:rsidRPr="00BC0518">
        <w:rPr>
          <w:rStyle w:val="apple-converted-space"/>
          <w:rFonts w:ascii="Verdana" w:hAnsi="Verdana"/>
          <w:color w:val="000000"/>
          <w:sz w:val="16"/>
          <w:szCs w:val="16"/>
          <w:shd w:val="clear" w:color="auto" w:fill="FFFFFF"/>
        </w:rPr>
        <w:t xml:space="preserve"> ¨</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an, sodass diese </w:t>
      </w:r>
      <w:proofErr w:type="spellStart"/>
      <w:r w:rsidRPr="00BC0518">
        <w:rPr>
          <w:rStyle w:val="apple-converted-space"/>
          <w:rFonts w:ascii="Verdana" w:hAnsi="Verdana"/>
          <w:color w:val="000000"/>
          <w:sz w:val="16"/>
          <w:szCs w:val="16"/>
          <w:shd w:val="clear" w:color="auto" w:fill="FFFFFF"/>
        </w:rPr>
        <w:t>spater</w:t>
      </w:r>
      <w:proofErr w:type="spellEnd"/>
      <w:r w:rsidRPr="00BC0518">
        <w:rPr>
          <w:rStyle w:val="apple-converted-space"/>
          <w:rFonts w:ascii="Verdana" w:hAnsi="Verdana"/>
          <w:color w:val="000000"/>
          <w:sz w:val="16"/>
          <w:szCs w:val="16"/>
          <w:shd w:val="clear" w:color="auto" w:fill="FFFFFF"/>
        </w:rPr>
        <w:t xml:space="preserve"> als Schaumzellen in Erscheinung treten. ¨</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An der Immunreaktion in arteriosklerotischen </w:t>
      </w:r>
      <w:proofErr w:type="spellStart"/>
      <w:r w:rsidRPr="00BC0518">
        <w:rPr>
          <w:rStyle w:val="apple-converted-space"/>
          <w:rFonts w:ascii="Verdana" w:hAnsi="Verdana"/>
          <w:color w:val="000000"/>
          <w:sz w:val="16"/>
          <w:szCs w:val="16"/>
          <w:shd w:val="clear" w:color="auto" w:fill="FFFFFF"/>
        </w:rPr>
        <w:t>Lasionen</w:t>
      </w:r>
      <w:proofErr w:type="spellEnd"/>
      <w:r w:rsidRPr="00BC0518">
        <w:rPr>
          <w:rStyle w:val="apple-converted-space"/>
          <w:rFonts w:ascii="Verdana" w:hAnsi="Verdana"/>
          <w:color w:val="000000"/>
          <w:sz w:val="16"/>
          <w:szCs w:val="16"/>
          <w:shd w:val="clear" w:color="auto" w:fill="FFFFFF"/>
        </w:rPr>
        <w:t xml:space="preserve"> sind auch T-Zellen beteiligt, wobei die ¨</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CD4</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Zellen (sog. T-Helfer-Zellen) eine entscheidende Rolle spielen [19]. Sie wandern als</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naive Th0-Zellen aus dem Blut in die </w:t>
      </w:r>
      <w:proofErr w:type="spellStart"/>
      <w:r w:rsidRPr="00BC0518">
        <w:rPr>
          <w:rStyle w:val="apple-converted-space"/>
          <w:rFonts w:ascii="Verdana" w:hAnsi="Verdana"/>
          <w:color w:val="000000"/>
          <w:sz w:val="16"/>
          <w:szCs w:val="16"/>
          <w:shd w:val="clear" w:color="auto" w:fill="FFFFFF"/>
        </w:rPr>
        <w:t>Gefaßwand</w:t>
      </w:r>
      <w:proofErr w:type="spellEnd"/>
      <w:r w:rsidRPr="00BC0518">
        <w:rPr>
          <w:rStyle w:val="apple-converted-space"/>
          <w:rFonts w:ascii="Verdana" w:hAnsi="Verdana"/>
          <w:color w:val="000000"/>
          <w:sz w:val="16"/>
          <w:szCs w:val="16"/>
          <w:shd w:val="clear" w:color="auto" w:fill="FFFFFF"/>
        </w:rPr>
        <w:t xml:space="preserve"> und treffen dort auf Makrophagen, die ihnen ¨</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Antigene (z.B. oxidiertes LDL) </w:t>
      </w:r>
      <w:proofErr w:type="spellStart"/>
      <w:r w:rsidRPr="00BC0518">
        <w:rPr>
          <w:rStyle w:val="apple-converted-space"/>
          <w:rFonts w:ascii="Verdana" w:hAnsi="Verdana"/>
          <w:color w:val="000000"/>
          <w:sz w:val="16"/>
          <w:szCs w:val="16"/>
          <w:shd w:val="clear" w:color="auto" w:fill="FFFFFF"/>
        </w:rPr>
        <w:t>prasentieren</w:t>
      </w:r>
      <w:proofErr w:type="spellEnd"/>
      <w:r w:rsidRPr="00BC0518">
        <w:rPr>
          <w:rStyle w:val="apple-converted-space"/>
          <w:rFonts w:ascii="Verdana" w:hAnsi="Verdana"/>
          <w:color w:val="000000"/>
          <w:sz w:val="16"/>
          <w:szCs w:val="16"/>
          <w:shd w:val="clear" w:color="auto" w:fill="FFFFFF"/>
        </w:rPr>
        <w:t xml:space="preserve">. Unter dem </w:t>
      </w:r>
      <w:proofErr w:type="spellStart"/>
      <w:r w:rsidRPr="00BC0518">
        <w:rPr>
          <w:rStyle w:val="apple-converted-space"/>
          <w:rFonts w:ascii="Verdana" w:hAnsi="Verdana"/>
          <w:color w:val="000000"/>
          <w:sz w:val="16"/>
          <w:szCs w:val="16"/>
          <w:shd w:val="clear" w:color="auto" w:fill="FFFFFF"/>
        </w:rPr>
        <w:t>Einﬂuß</w:t>
      </w:r>
      <w:proofErr w:type="spellEnd"/>
      <w:r w:rsidRPr="00BC0518">
        <w:rPr>
          <w:rStyle w:val="apple-converted-space"/>
          <w:rFonts w:ascii="Verdana" w:hAnsi="Verdana"/>
          <w:color w:val="000000"/>
          <w:sz w:val="16"/>
          <w:szCs w:val="16"/>
          <w:shd w:val="clear" w:color="auto" w:fill="FFFFFF"/>
        </w:rPr>
        <w:t xml:space="preserve"> von Makrophagen-</w:t>
      </w:r>
      <w:proofErr w:type="spellStart"/>
      <w:r w:rsidRPr="00BC0518">
        <w:rPr>
          <w:rStyle w:val="apple-converted-space"/>
          <w:rFonts w:ascii="Verdana" w:hAnsi="Verdana"/>
          <w:color w:val="000000"/>
          <w:sz w:val="16"/>
          <w:szCs w:val="16"/>
          <w:shd w:val="clear" w:color="auto" w:fill="FFFFFF"/>
        </w:rPr>
        <w:t>Zytokinen</w:t>
      </w:r>
      <w:proofErr w:type="spellEnd"/>
      <w:r w:rsidRPr="00BC0518">
        <w:rPr>
          <w:rStyle w:val="apple-converted-space"/>
          <w:rFonts w:ascii="Verdana" w:hAnsi="Verdana"/>
          <w:color w:val="000000"/>
          <w:sz w:val="16"/>
          <w:szCs w:val="16"/>
          <w:shd w:val="clear" w:color="auto" w:fill="FFFFFF"/>
        </w:rPr>
        <w:t xml:space="preserve"> ¨</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wie </w:t>
      </w:r>
      <w:proofErr w:type="spellStart"/>
      <w:r w:rsidRPr="00BC0518">
        <w:rPr>
          <w:rStyle w:val="apple-converted-space"/>
          <w:rFonts w:ascii="Verdana" w:hAnsi="Verdana"/>
          <w:color w:val="000000"/>
          <w:sz w:val="16"/>
          <w:szCs w:val="16"/>
          <w:shd w:val="clear" w:color="auto" w:fill="FFFFFF"/>
        </w:rPr>
        <w:t>Osteopontin</w:t>
      </w:r>
      <w:proofErr w:type="spellEnd"/>
      <w:r w:rsidRPr="00BC0518">
        <w:rPr>
          <w:rStyle w:val="apple-converted-space"/>
          <w:rFonts w:ascii="Verdana" w:hAnsi="Verdana"/>
          <w:color w:val="000000"/>
          <w:sz w:val="16"/>
          <w:szCs w:val="16"/>
          <w:shd w:val="clear" w:color="auto" w:fill="FFFFFF"/>
        </w:rPr>
        <w:t xml:space="preserve"> entwickeln sie sich zu Th1-Zellen, die wiederum </w:t>
      </w:r>
      <w:proofErr w:type="spellStart"/>
      <w:r w:rsidRPr="00BC0518">
        <w:rPr>
          <w:rStyle w:val="apple-converted-space"/>
          <w:rFonts w:ascii="Verdana" w:hAnsi="Verdana"/>
          <w:color w:val="000000"/>
          <w:sz w:val="16"/>
          <w:szCs w:val="16"/>
          <w:shd w:val="clear" w:color="auto" w:fill="FFFFFF"/>
        </w:rPr>
        <w:t>Zytokine</w:t>
      </w:r>
      <w:proofErr w:type="spellEnd"/>
      <w:r w:rsidRPr="00BC0518">
        <w:rPr>
          <w:rStyle w:val="apple-converted-space"/>
          <w:rFonts w:ascii="Verdana" w:hAnsi="Verdana"/>
          <w:color w:val="000000"/>
          <w:sz w:val="16"/>
          <w:szCs w:val="16"/>
          <w:shd w:val="clear" w:color="auto" w:fill="FFFFFF"/>
        </w:rPr>
        <w:t>, wie IFN-γ, TNF-</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α und Interleukin-2 </w:t>
      </w:r>
      <w:proofErr w:type="spellStart"/>
      <w:r w:rsidRPr="00BC0518">
        <w:rPr>
          <w:rStyle w:val="apple-converted-space"/>
          <w:rFonts w:ascii="Verdana" w:hAnsi="Verdana"/>
          <w:color w:val="000000"/>
          <w:sz w:val="16"/>
          <w:szCs w:val="16"/>
          <w:shd w:val="clear" w:color="auto" w:fill="FFFFFF"/>
        </w:rPr>
        <w:t>ausschutten</w:t>
      </w:r>
      <w:proofErr w:type="spellEnd"/>
      <w:r w:rsidRPr="00BC0518">
        <w:rPr>
          <w:rStyle w:val="apple-converted-space"/>
          <w:rFonts w:ascii="Verdana" w:hAnsi="Verdana"/>
          <w:color w:val="000000"/>
          <w:sz w:val="16"/>
          <w:szCs w:val="16"/>
          <w:shd w:val="clear" w:color="auto" w:fill="FFFFFF"/>
        </w:rPr>
        <w:t xml:space="preserve"> [ ¨ 21]. Diese </w:t>
      </w:r>
      <w:proofErr w:type="spellStart"/>
      <w:r w:rsidRPr="00BC0518">
        <w:rPr>
          <w:rStyle w:val="apple-converted-space"/>
          <w:rFonts w:ascii="Verdana" w:hAnsi="Verdana"/>
          <w:color w:val="000000"/>
          <w:sz w:val="16"/>
          <w:szCs w:val="16"/>
          <w:shd w:val="clear" w:color="auto" w:fill="FFFFFF"/>
        </w:rPr>
        <w:t>Zytokine</w:t>
      </w:r>
      <w:proofErr w:type="spellEnd"/>
      <w:r w:rsidRPr="00BC0518">
        <w:rPr>
          <w:rStyle w:val="apple-converted-space"/>
          <w:rFonts w:ascii="Verdana" w:hAnsi="Verdana"/>
          <w:color w:val="000000"/>
          <w:sz w:val="16"/>
          <w:szCs w:val="16"/>
          <w:shd w:val="clear" w:color="auto" w:fill="FFFFFF"/>
        </w:rPr>
        <w:t xml:space="preserve"> dirigieren den </w:t>
      </w:r>
      <w:proofErr w:type="spellStart"/>
      <w:r w:rsidRPr="00BC0518">
        <w:rPr>
          <w:rStyle w:val="apple-converted-space"/>
          <w:rFonts w:ascii="Verdana" w:hAnsi="Verdana"/>
          <w:color w:val="000000"/>
          <w:sz w:val="16"/>
          <w:szCs w:val="16"/>
          <w:shd w:val="clear" w:color="auto" w:fill="FFFFFF"/>
        </w:rPr>
        <w:t>entzundlichen</w:t>
      </w:r>
      <w:proofErr w:type="spellEnd"/>
      <w:r w:rsidRPr="00BC0518">
        <w:rPr>
          <w:rStyle w:val="apple-converted-space"/>
          <w:rFonts w:ascii="Verdana" w:hAnsi="Verdana"/>
          <w:color w:val="000000"/>
          <w:sz w:val="16"/>
          <w:szCs w:val="16"/>
          <w:shd w:val="clear" w:color="auto" w:fill="FFFFFF"/>
        </w:rPr>
        <w:t xml:space="preserve"> Prozess in ¨</w:t>
      </w:r>
    </w:p>
    <w:p w:rsidR="00BC0518" w:rsidRPr="00BC0518" w:rsidRDefault="00BC0518" w:rsidP="00BC0518">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den Atheromen, indem sie Endothelzellen aktivieren, Leukozyten anlocken, die Umwandlung</w:t>
      </w:r>
    </w:p>
    <w:p w:rsidR="00BC0518" w:rsidRDefault="00BC0518" w:rsidP="00B102CF">
      <w:pPr>
        <w:rPr>
          <w:rStyle w:val="apple-converted-space"/>
          <w:rFonts w:ascii="Verdana" w:hAnsi="Verdana"/>
          <w:color w:val="000000"/>
          <w:sz w:val="16"/>
          <w:szCs w:val="16"/>
          <w:shd w:val="clear" w:color="auto" w:fill="FFFFFF"/>
        </w:rPr>
      </w:pPr>
      <w:r w:rsidRPr="00BC0518">
        <w:rPr>
          <w:rStyle w:val="apple-converted-space"/>
          <w:rFonts w:ascii="Verdana" w:hAnsi="Verdana"/>
          <w:color w:val="000000"/>
          <w:sz w:val="16"/>
          <w:szCs w:val="16"/>
          <w:shd w:val="clear" w:color="auto" w:fill="FFFFFF"/>
        </w:rPr>
        <w:t xml:space="preserve">von Monozyten in Makrophagen </w:t>
      </w:r>
      <w:proofErr w:type="spellStart"/>
      <w:r w:rsidRPr="00BC0518">
        <w:rPr>
          <w:rStyle w:val="apple-converted-space"/>
          <w:rFonts w:ascii="Verdana" w:hAnsi="Verdana"/>
          <w:color w:val="000000"/>
          <w:sz w:val="16"/>
          <w:szCs w:val="16"/>
          <w:shd w:val="clear" w:color="auto" w:fill="FFFFFF"/>
        </w:rPr>
        <w:t>begunstigen</w:t>
      </w:r>
      <w:proofErr w:type="spellEnd"/>
      <w:r w:rsidRPr="00BC0518">
        <w:rPr>
          <w:rStyle w:val="apple-converted-space"/>
          <w:rFonts w:ascii="Verdana" w:hAnsi="Verdana"/>
          <w:color w:val="000000"/>
          <w:sz w:val="16"/>
          <w:szCs w:val="16"/>
          <w:shd w:val="clear" w:color="auto" w:fill="FFFFFF"/>
        </w:rPr>
        <w:t xml:space="preserve"> und diese aktivieren.</w:t>
      </w:r>
    </w:p>
    <w:p w:rsidR="00BC0518" w:rsidRDefault="000E30AD" w:rsidP="00B102CF">
      <w:pPr>
        <w:rPr>
          <w:rStyle w:val="apple-converted-space"/>
          <w:rFonts w:ascii="Verdana" w:hAnsi="Verdana"/>
          <w:color w:val="000000"/>
          <w:sz w:val="17"/>
          <w:szCs w:val="17"/>
          <w:shd w:val="clear" w:color="auto" w:fill="FAFAFA"/>
        </w:rPr>
      </w:pPr>
      <w:hyperlink r:id="rId43" w:history="1">
        <w:r w:rsidR="00BC0518" w:rsidRPr="00BC0518">
          <w:rPr>
            <w:rStyle w:val="Hyperlink"/>
            <w:rFonts w:ascii="Verdana" w:hAnsi="Verdana"/>
            <w:sz w:val="16"/>
            <w:szCs w:val="16"/>
            <w:shd w:val="clear" w:color="auto" w:fill="FFFFFF"/>
          </w:rPr>
          <w:t>Quelle</w:t>
        </w:r>
      </w:hyperlink>
    </w:p>
    <w:p w:rsidR="00FB020F" w:rsidRPr="00FB020F" w:rsidRDefault="00FB020F" w:rsidP="00B102CF">
      <w:pPr>
        <w:rPr>
          <w:rStyle w:val="apple-converted-space"/>
          <w:rFonts w:ascii="Verdana" w:hAnsi="Verdana"/>
          <w:color w:val="000000"/>
          <w:sz w:val="17"/>
          <w:szCs w:val="17"/>
          <w:shd w:val="clear" w:color="auto" w:fill="FAFAFA"/>
        </w:rPr>
      </w:pPr>
    </w:p>
    <w:p w:rsidR="004E0EC9" w:rsidRPr="00FB020F" w:rsidRDefault="004E0EC9" w:rsidP="00B102CF">
      <w:pPr>
        <w:rPr>
          <w:rStyle w:val="apple-converted-space"/>
          <w:rFonts w:ascii="Verdana" w:hAnsi="Verdana"/>
          <w:color w:val="000000"/>
          <w:sz w:val="17"/>
          <w:szCs w:val="17"/>
          <w:shd w:val="clear" w:color="auto" w:fill="FAFAFA"/>
        </w:rPr>
      </w:pPr>
    </w:p>
    <w:p w:rsidR="004E0EC9" w:rsidRPr="00FB020F" w:rsidRDefault="004E0EC9" w:rsidP="00B102CF">
      <w:pPr>
        <w:rPr>
          <w:rStyle w:val="apple-converted-space"/>
          <w:rFonts w:ascii="Verdana" w:hAnsi="Verdana"/>
          <w:color w:val="000000"/>
          <w:sz w:val="17"/>
          <w:szCs w:val="17"/>
          <w:shd w:val="clear" w:color="auto" w:fill="FAFAFA"/>
        </w:rPr>
      </w:pPr>
    </w:p>
    <w:p w:rsidR="004E0EC9" w:rsidRPr="00FB020F" w:rsidRDefault="0075664E" w:rsidP="00B102CF">
      <w:pPr>
        <w:rPr>
          <w:rStyle w:val="apple-converted-space"/>
          <w:rFonts w:ascii="Verdana" w:hAnsi="Verdana"/>
          <w:color w:val="000000"/>
          <w:sz w:val="17"/>
          <w:szCs w:val="17"/>
          <w:shd w:val="clear" w:color="auto" w:fill="FAFAFA"/>
        </w:rPr>
      </w:pPr>
      <w:r>
        <w:rPr>
          <w:rStyle w:val="apple-converted-space"/>
          <w:rFonts w:ascii="Verdana" w:hAnsi="Verdana"/>
          <w:color w:val="000000"/>
          <w:sz w:val="17"/>
          <w:szCs w:val="17"/>
          <w:shd w:val="clear" w:color="auto" w:fill="FAFAFA"/>
        </w:rPr>
        <w:lastRenderedPageBreak/>
        <w:t xml:space="preserve">Lithium als WTN </w:t>
      </w:r>
      <w:proofErr w:type="spellStart"/>
      <w:r>
        <w:rPr>
          <w:rStyle w:val="apple-converted-space"/>
          <w:rFonts w:ascii="Verdana" w:hAnsi="Verdana"/>
          <w:color w:val="000000"/>
          <w:sz w:val="17"/>
          <w:szCs w:val="17"/>
          <w:shd w:val="clear" w:color="auto" w:fill="FAFAFA"/>
        </w:rPr>
        <w:t>unterstützer</w:t>
      </w:r>
      <w:proofErr w:type="spellEnd"/>
      <w:r>
        <w:rPr>
          <w:rStyle w:val="apple-converted-space"/>
          <w:rFonts w:ascii="Verdana" w:hAnsi="Verdana"/>
          <w:color w:val="000000"/>
          <w:sz w:val="17"/>
          <w:szCs w:val="17"/>
          <w:shd w:val="clear" w:color="auto" w:fill="FAFAFA"/>
        </w:rPr>
        <w:br/>
      </w:r>
      <w:hyperlink r:id="rId44" w:history="1">
        <w:r w:rsidRPr="0075664E">
          <w:rPr>
            <w:rStyle w:val="Hyperlink"/>
            <w:rFonts w:ascii="Verdana" w:hAnsi="Verdana"/>
            <w:sz w:val="17"/>
            <w:szCs w:val="17"/>
            <w:shd w:val="clear" w:color="auto" w:fill="FAFAFA"/>
          </w:rPr>
          <w:t>Quelle</w:t>
        </w:r>
      </w:hyperlink>
    </w:p>
    <w:p w:rsidR="004E0EC9" w:rsidRPr="00FB020F" w:rsidRDefault="004E0EC9" w:rsidP="00B102CF">
      <w:pPr>
        <w:rPr>
          <w:rStyle w:val="apple-converted-space"/>
          <w:rFonts w:ascii="Verdana" w:hAnsi="Verdana"/>
          <w:color w:val="000000"/>
          <w:sz w:val="17"/>
          <w:szCs w:val="17"/>
          <w:shd w:val="clear" w:color="auto" w:fill="FAFAFA"/>
        </w:rPr>
      </w:pPr>
    </w:p>
    <w:p w:rsidR="004E0EC9" w:rsidRPr="00FB020F" w:rsidRDefault="004E0EC9" w:rsidP="00B102CF">
      <w:pPr>
        <w:rPr>
          <w:rStyle w:val="apple-converted-space"/>
          <w:rFonts w:ascii="Verdana" w:hAnsi="Verdana"/>
          <w:color w:val="000000"/>
          <w:sz w:val="17"/>
          <w:szCs w:val="17"/>
          <w:shd w:val="clear" w:color="auto" w:fill="FAFAFA"/>
        </w:rPr>
      </w:pPr>
    </w:p>
    <w:p w:rsidR="006B18D9" w:rsidRPr="00FB020F" w:rsidRDefault="006B18D9" w:rsidP="00B102CF">
      <w:pPr>
        <w:rPr>
          <w:rStyle w:val="apple-converted-space"/>
          <w:rFonts w:ascii="Verdana" w:hAnsi="Verdana"/>
          <w:color w:val="000000"/>
          <w:sz w:val="17"/>
          <w:szCs w:val="17"/>
          <w:shd w:val="clear" w:color="auto" w:fill="FAFAFA"/>
        </w:rPr>
      </w:pPr>
    </w:p>
    <w:p w:rsidR="006B18D9" w:rsidRPr="00FB020F" w:rsidRDefault="006B18D9" w:rsidP="00B102CF">
      <w:pPr>
        <w:rPr>
          <w:rStyle w:val="apple-converted-space"/>
          <w:rFonts w:ascii="Verdana" w:hAnsi="Verdana"/>
          <w:color w:val="000000"/>
          <w:sz w:val="17"/>
          <w:szCs w:val="17"/>
          <w:shd w:val="clear" w:color="auto" w:fill="FAFAFA"/>
        </w:rPr>
      </w:pPr>
    </w:p>
    <w:p w:rsidR="006B18D9" w:rsidRDefault="006B18D9" w:rsidP="00B102CF">
      <w:pPr>
        <w:rPr>
          <w:rStyle w:val="apple-converted-space"/>
          <w:rFonts w:ascii="Verdana" w:hAnsi="Verdana"/>
          <w:color w:val="000000"/>
          <w:sz w:val="17"/>
          <w:szCs w:val="17"/>
          <w:shd w:val="clear" w:color="auto" w:fill="FAFAFA"/>
        </w:rPr>
      </w:pPr>
      <w:r>
        <w:rPr>
          <w:noProof/>
          <w:lang w:eastAsia="de-CH"/>
        </w:rPr>
        <w:drawing>
          <wp:inline distT="0" distB="0" distL="0" distR="0">
            <wp:extent cx="6011545" cy="4608851"/>
            <wp:effectExtent l="0" t="0" r="8255" b="1270"/>
            <wp:docPr id="1" name="Grafik 1" descr="http://www.jimmunol.org/content/182/12/7580/F6.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immunol.org/content/182/12/7580/F6.large.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011545" cy="4608851"/>
                    </a:xfrm>
                    <a:prstGeom prst="rect">
                      <a:avLst/>
                    </a:prstGeom>
                    <a:noFill/>
                    <a:ln>
                      <a:noFill/>
                    </a:ln>
                  </pic:spPr>
                </pic:pic>
              </a:graphicData>
            </a:graphic>
          </wp:inline>
        </w:drawing>
      </w:r>
    </w:p>
    <w:p w:rsidR="00E0238A" w:rsidRPr="00E0238A" w:rsidRDefault="00E0238A" w:rsidP="00B102CF">
      <w:pPr>
        <w:rPr>
          <w:rFonts w:ascii="Verdana" w:hAnsi="Verdana"/>
          <w:color w:val="080808"/>
          <w:sz w:val="20"/>
          <w:szCs w:val="20"/>
          <w:shd w:val="clear" w:color="auto" w:fill="FFFFFF"/>
        </w:rPr>
      </w:pPr>
      <w:r w:rsidRPr="00E0238A">
        <w:rPr>
          <w:rFonts w:ascii="Verdana" w:hAnsi="Verdana"/>
          <w:color w:val="080808"/>
          <w:sz w:val="20"/>
          <w:szCs w:val="20"/>
          <w:shd w:val="clear" w:color="auto" w:fill="FFFFFF"/>
        </w:rPr>
        <w:br/>
      </w:r>
    </w:p>
    <w:p w:rsidR="00180B52" w:rsidRDefault="00180B52" w:rsidP="00B102CF"/>
    <w:p w:rsidR="00947E85" w:rsidRDefault="00947E85" w:rsidP="00B102CF"/>
    <w:p w:rsidR="00947E85" w:rsidRDefault="00947E85" w:rsidP="00B102CF">
      <w:r>
        <w:t>Derzeitige Therapien und deren mögliche  Wirkung</w:t>
      </w:r>
    </w:p>
    <w:p w:rsidR="00947E85" w:rsidRDefault="00947E85" w:rsidP="00B102CF"/>
    <w:p w:rsidR="00947E85" w:rsidRDefault="00947E85" w:rsidP="00B102CF">
      <w:r>
        <w:t xml:space="preserve">AC </w:t>
      </w:r>
      <w:proofErr w:type="spellStart"/>
      <w:r>
        <w:t>Theraphie</w:t>
      </w:r>
      <w:proofErr w:type="spellEnd"/>
      <w:r>
        <w:br/>
      </w:r>
      <w:r>
        <w:br/>
      </w:r>
      <w:proofErr w:type="spellStart"/>
      <w:r>
        <w:t>Finasterid</w:t>
      </w:r>
      <w:proofErr w:type="spellEnd"/>
    </w:p>
    <w:p w:rsidR="00826D3A" w:rsidRDefault="00826D3A" w:rsidP="00B102CF"/>
    <w:p w:rsidR="00826D3A" w:rsidRDefault="00826D3A" w:rsidP="00B102CF">
      <w:proofErr w:type="spellStart"/>
      <w:r>
        <w:t>Minoxidil</w:t>
      </w:r>
      <w:proofErr w:type="spellEnd"/>
    </w:p>
    <w:p w:rsidR="002A520F" w:rsidRDefault="002A520F" w:rsidP="00B102CF"/>
    <w:p w:rsidR="002A520F" w:rsidRDefault="000E30AD" w:rsidP="00B102CF">
      <w:hyperlink r:id="rId46" w:history="1">
        <w:r w:rsidR="00680EAF" w:rsidRPr="00F12FA9">
          <w:rPr>
            <w:rStyle w:val="Hyperlink"/>
          </w:rPr>
          <w:t>http://www.medizin.uni-greifswald.de/immun/images/flyer/6.gif</w:t>
        </w:r>
      </w:hyperlink>
    </w:p>
    <w:p w:rsidR="00680EAF" w:rsidRDefault="00680EAF" w:rsidP="00B102CF"/>
    <w:p w:rsidR="00680EAF" w:rsidRDefault="00680EAF" w:rsidP="00B102CF"/>
    <w:p w:rsidR="00680EAF" w:rsidRDefault="00680EAF" w:rsidP="00B102CF"/>
    <w:p w:rsidR="00680EAF" w:rsidRDefault="00680EAF" w:rsidP="00B102CF"/>
    <w:p w:rsidR="00680EAF" w:rsidRDefault="00680EAF" w:rsidP="00B102CF"/>
    <w:p w:rsidR="00680EAF" w:rsidRDefault="00680EAF" w:rsidP="00B102CF"/>
    <w:p w:rsidR="00680EAF" w:rsidRDefault="00680EAF" w:rsidP="00B102CF"/>
    <w:p w:rsidR="00680EAF" w:rsidRDefault="00680EAF" w:rsidP="00B102CF"/>
    <w:p w:rsidR="00680EAF" w:rsidRDefault="00701D94" w:rsidP="00B102CF">
      <w:r>
        <w:lastRenderedPageBreak/>
        <w:t>Wie PGD2 entsteht (Ungleichgewicht von TH1 / TH2 Zellen – Hyperaktivität von Mastzellen)</w:t>
      </w:r>
      <w:bookmarkStart w:id="0" w:name="_GoBack"/>
      <w:bookmarkEnd w:id="0"/>
      <w:r>
        <w:t xml:space="preserve"> </w:t>
      </w:r>
    </w:p>
    <w:p w:rsidR="00680EAF" w:rsidRDefault="00680EAF" w:rsidP="00B102CF"/>
    <w:p w:rsidR="00680EAF" w:rsidRDefault="00680EAF" w:rsidP="00B102CF"/>
    <w:p w:rsidR="00680EAF" w:rsidRDefault="00680EAF" w:rsidP="00B102CF"/>
    <w:p w:rsidR="00680EAF" w:rsidRDefault="00680EAF" w:rsidP="00B102CF"/>
    <w:p w:rsidR="00680EAF" w:rsidRDefault="00680EAF" w:rsidP="00B102CF"/>
    <w:p w:rsidR="00680EAF" w:rsidRDefault="00680EAF" w:rsidP="00B102CF">
      <w:r>
        <w:rPr>
          <w:noProof/>
          <w:lang w:eastAsia="de-CH"/>
        </w:rPr>
        <w:drawing>
          <wp:inline distT="0" distB="0" distL="0" distR="0">
            <wp:extent cx="6200775" cy="3875484"/>
            <wp:effectExtent l="0" t="0" r="0" b="0"/>
            <wp:docPr id="2" name="Grafik 2" descr="http://www.medizin.uni-greifswald.de/immun/images/flye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dizin.uni-greifswald.de/immun/images/flyer/6.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04843" cy="3878027"/>
                    </a:xfrm>
                    <a:prstGeom prst="rect">
                      <a:avLst/>
                    </a:prstGeom>
                    <a:noFill/>
                    <a:ln>
                      <a:noFill/>
                    </a:ln>
                  </pic:spPr>
                </pic:pic>
              </a:graphicData>
            </a:graphic>
          </wp:inline>
        </w:drawing>
      </w:r>
    </w:p>
    <w:p w:rsidR="00680EAF" w:rsidRPr="00E0238A" w:rsidRDefault="000E30AD" w:rsidP="00B102CF">
      <w:hyperlink r:id="rId48" w:history="1">
        <w:r w:rsidR="00680EAF" w:rsidRPr="00680EAF">
          <w:rPr>
            <w:rStyle w:val="Hyperlink"/>
          </w:rPr>
          <w:t>Quelle</w:t>
        </w:r>
      </w:hyperlink>
    </w:p>
    <w:sectPr w:rsidR="00680EAF" w:rsidRPr="00E0238A" w:rsidSect="00203FA4">
      <w:pgSz w:w="11906" w:h="16838" w:code="9"/>
      <w:pgMar w:top="2155" w:right="851" w:bottom="851" w:left="158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0AD" w:rsidRDefault="000E30AD" w:rsidP="0066736C">
      <w:r>
        <w:separator/>
      </w:r>
    </w:p>
  </w:endnote>
  <w:endnote w:type="continuationSeparator" w:id="0">
    <w:p w:rsidR="000E30AD" w:rsidRDefault="000E30AD" w:rsidP="00667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0AD" w:rsidRDefault="000E30AD" w:rsidP="0066736C">
      <w:r>
        <w:separator/>
      </w:r>
    </w:p>
  </w:footnote>
  <w:footnote w:type="continuationSeparator" w:id="0">
    <w:p w:rsidR="000E30AD" w:rsidRDefault="000E30AD" w:rsidP="006673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029262"/>
    <w:lvl w:ilvl="0">
      <w:start w:val="1"/>
      <w:numFmt w:val="decimal"/>
      <w:lvlText w:val="%1."/>
      <w:lvlJc w:val="left"/>
      <w:pPr>
        <w:tabs>
          <w:tab w:val="num" w:pos="1492"/>
        </w:tabs>
        <w:ind w:left="1492" w:hanging="360"/>
      </w:pPr>
    </w:lvl>
  </w:abstractNum>
  <w:abstractNum w:abstractNumId="1">
    <w:nsid w:val="FFFFFF7D"/>
    <w:multiLevelType w:val="singleLevel"/>
    <w:tmpl w:val="D94E4350"/>
    <w:lvl w:ilvl="0">
      <w:start w:val="1"/>
      <w:numFmt w:val="decimal"/>
      <w:lvlText w:val="%1."/>
      <w:lvlJc w:val="left"/>
      <w:pPr>
        <w:tabs>
          <w:tab w:val="num" w:pos="1209"/>
        </w:tabs>
        <w:ind w:left="1209" w:hanging="360"/>
      </w:pPr>
    </w:lvl>
  </w:abstractNum>
  <w:abstractNum w:abstractNumId="2">
    <w:nsid w:val="FFFFFF7E"/>
    <w:multiLevelType w:val="singleLevel"/>
    <w:tmpl w:val="D458D690"/>
    <w:lvl w:ilvl="0">
      <w:start w:val="1"/>
      <w:numFmt w:val="decimal"/>
      <w:lvlText w:val="%1."/>
      <w:lvlJc w:val="left"/>
      <w:pPr>
        <w:tabs>
          <w:tab w:val="num" w:pos="926"/>
        </w:tabs>
        <w:ind w:left="926" w:hanging="360"/>
      </w:pPr>
    </w:lvl>
  </w:abstractNum>
  <w:abstractNum w:abstractNumId="3">
    <w:nsid w:val="FFFFFF7F"/>
    <w:multiLevelType w:val="singleLevel"/>
    <w:tmpl w:val="2F789DDE"/>
    <w:lvl w:ilvl="0">
      <w:start w:val="1"/>
      <w:numFmt w:val="decimal"/>
      <w:lvlText w:val="%1."/>
      <w:lvlJc w:val="left"/>
      <w:pPr>
        <w:tabs>
          <w:tab w:val="num" w:pos="643"/>
        </w:tabs>
        <w:ind w:left="643" w:hanging="360"/>
      </w:pPr>
    </w:lvl>
  </w:abstractNum>
  <w:abstractNum w:abstractNumId="4">
    <w:nsid w:val="FFFFFF80"/>
    <w:multiLevelType w:val="singleLevel"/>
    <w:tmpl w:val="5BEE495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0267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A86B0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9F2E3F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252B500"/>
    <w:lvl w:ilvl="0">
      <w:start w:val="1"/>
      <w:numFmt w:val="decimal"/>
      <w:lvlText w:val="%1."/>
      <w:lvlJc w:val="left"/>
      <w:pPr>
        <w:tabs>
          <w:tab w:val="num" w:pos="360"/>
        </w:tabs>
        <w:ind w:left="360" w:hanging="360"/>
      </w:pPr>
    </w:lvl>
  </w:abstractNum>
  <w:abstractNum w:abstractNumId="9">
    <w:nsid w:val="FFFFFF89"/>
    <w:multiLevelType w:val="singleLevel"/>
    <w:tmpl w:val="A0764456"/>
    <w:lvl w:ilvl="0">
      <w:start w:val="1"/>
      <w:numFmt w:val="bullet"/>
      <w:pStyle w:val="Aufzhlungszeichen"/>
      <w:lvlText w:val=""/>
      <w:lvlJc w:val="left"/>
      <w:pPr>
        <w:ind w:left="360" w:hanging="360"/>
      </w:pPr>
      <w:rPr>
        <w:rFonts w:ascii="Symbol" w:hAnsi="Symbol" w:hint="default"/>
      </w:rPr>
    </w:lvl>
  </w:abstractNum>
  <w:abstractNum w:abstractNumId="10">
    <w:nsid w:val="19F50B0A"/>
    <w:multiLevelType w:val="multilevel"/>
    <w:tmpl w:val="5A6407F8"/>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10"/>
  </w:num>
  <w:num w:numId="2">
    <w:abstractNumId w:val="10"/>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2B6"/>
    <w:rsid w:val="00015A89"/>
    <w:rsid w:val="00055E28"/>
    <w:rsid w:val="000B742E"/>
    <w:rsid w:val="000E30AD"/>
    <w:rsid w:val="000F6532"/>
    <w:rsid w:val="00124F62"/>
    <w:rsid w:val="00180B52"/>
    <w:rsid w:val="00181124"/>
    <w:rsid w:val="001B4B5B"/>
    <w:rsid w:val="00203FA4"/>
    <w:rsid w:val="00212325"/>
    <w:rsid w:val="002329E4"/>
    <w:rsid w:val="00262447"/>
    <w:rsid w:val="002A520F"/>
    <w:rsid w:val="002B3D4A"/>
    <w:rsid w:val="003175F3"/>
    <w:rsid w:val="00335421"/>
    <w:rsid w:val="00373325"/>
    <w:rsid w:val="00396905"/>
    <w:rsid w:val="003C1E30"/>
    <w:rsid w:val="004E0EC9"/>
    <w:rsid w:val="00534F49"/>
    <w:rsid w:val="00582929"/>
    <w:rsid w:val="00584CCA"/>
    <w:rsid w:val="00623110"/>
    <w:rsid w:val="0066736C"/>
    <w:rsid w:val="00680EAF"/>
    <w:rsid w:val="006B18D9"/>
    <w:rsid w:val="006D02B6"/>
    <w:rsid w:val="006F2258"/>
    <w:rsid w:val="00701D94"/>
    <w:rsid w:val="0075664E"/>
    <w:rsid w:val="00760D78"/>
    <w:rsid w:val="007B7735"/>
    <w:rsid w:val="00826D3A"/>
    <w:rsid w:val="00884976"/>
    <w:rsid w:val="008F76AC"/>
    <w:rsid w:val="00947E85"/>
    <w:rsid w:val="009A0F6C"/>
    <w:rsid w:val="009B0388"/>
    <w:rsid w:val="009C3173"/>
    <w:rsid w:val="009D29D7"/>
    <w:rsid w:val="00AB46B6"/>
    <w:rsid w:val="00AC4B91"/>
    <w:rsid w:val="00B102CF"/>
    <w:rsid w:val="00B16EA3"/>
    <w:rsid w:val="00BC0518"/>
    <w:rsid w:val="00C134D4"/>
    <w:rsid w:val="00D424BD"/>
    <w:rsid w:val="00D81178"/>
    <w:rsid w:val="00DC7E6A"/>
    <w:rsid w:val="00E0238A"/>
    <w:rsid w:val="00E17F03"/>
    <w:rsid w:val="00E2552E"/>
    <w:rsid w:val="00F71F0D"/>
    <w:rsid w:val="00F9513E"/>
    <w:rsid w:val="00FB020F"/>
    <w:rsid w:val="00FF5DE8"/>
    <w:rsid w:val="00FF778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B102CF"/>
    <w:pPr>
      <w:spacing w:after="0" w:line="240" w:lineRule="auto"/>
    </w:pPr>
  </w:style>
  <w:style w:type="paragraph" w:styleId="berschrift1">
    <w:name w:val="heading 1"/>
    <w:basedOn w:val="Standard"/>
    <w:next w:val="Standard"/>
    <w:link w:val="berschrift1Zchn"/>
    <w:uiPriority w:val="9"/>
    <w:qFormat/>
    <w:rsid w:val="006F2258"/>
    <w:pPr>
      <w:keepNext/>
      <w:keepLines/>
      <w:numPr>
        <w:numId w:val="27"/>
      </w:numPr>
      <w:spacing w:before="480"/>
      <w:ind w:left="1021" w:hanging="1021"/>
      <w:outlineLvl w:val="0"/>
    </w:pPr>
    <w:rPr>
      <w:rFonts w:eastAsiaTheme="majorEastAsia" w:cstheme="majorBidi"/>
      <w:b/>
      <w:bCs/>
      <w:sz w:val="32"/>
      <w:szCs w:val="28"/>
    </w:rPr>
  </w:style>
  <w:style w:type="paragraph" w:styleId="berschrift2">
    <w:name w:val="heading 2"/>
    <w:basedOn w:val="Standard"/>
    <w:next w:val="Standard"/>
    <w:link w:val="berschrift2Zchn"/>
    <w:uiPriority w:val="9"/>
    <w:unhideWhenUsed/>
    <w:qFormat/>
    <w:rsid w:val="006F2258"/>
    <w:pPr>
      <w:keepNext/>
      <w:keepLines/>
      <w:numPr>
        <w:ilvl w:val="1"/>
        <w:numId w:val="27"/>
      </w:numPr>
      <w:spacing w:before="240"/>
      <w:ind w:left="1021" w:hanging="1021"/>
      <w:outlineLvl w:val="1"/>
    </w:pPr>
    <w:rPr>
      <w:rFonts w:eastAsiaTheme="majorEastAsia" w:cstheme="majorBidi"/>
      <w:b/>
      <w:bCs/>
      <w:sz w:val="28"/>
      <w:szCs w:val="26"/>
    </w:rPr>
  </w:style>
  <w:style w:type="paragraph" w:styleId="berschrift3">
    <w:name w:val="heading 3"/>
    <w:basedOn w:val="Standard"/>
    <w:next w:val="Standard"/>
    <w:link w:val="berschrift3Zchn"/>
    <w:uiPriority w:val="9"/>
    <w:unhideWhenUsed/>
    <w:qFormat/>
    <w:rsid w:val="006F2258"/>
    <w:pPr>
      <w:keepNext/>
      <w:keepLines/>
      <w:numPr>
        <w:ilvl w:val="2"/>
        <w:numId w:val="27"/>
      </w:numPr>
      <w:spacing w:before="240"/>
      <w:ind w:left="1021" w:hanging="1021"/>
      <w:outlineLvl w:val="2"/>
    </w:pPr>
    <w:rPr>
      <w:rFonts w:eastAsiaTheme="majorEastAsia" w:cstheme="majorBidi"/>
      <w:b/>
      <w:bCs/>
      <w:sz w:val="24"/>
    </w:rPr>
  </w:style>
  <w:style w:type="paragraph" w:styleId="berschrift4">
    <w:name w:val="heading 4"/>
    <w:basedOn w:val="Standard"/>
    <w:next w:val="Standard"/>
    <w:link w:val="berschrift4Zchn"/>
    <w:uiPriority w:val="9"/>
    <w:unhideWhenUsed/>
    <w:qFormat/>
    <w:rsid w:val="006F2258"/>
    <w:pPr>
      <w:keepNext/>
      <w:keepLines/>
      <w:numPr>
        <w:ilvl w:val="3"/>
        <w:numId w:val="27"/>
      </w:numPr>
      <w:spacing w:before="240"/>
      <w:ind w:left="1021" w:hanging="1021"/>
      <w:outlineLvl w:val="3"/>
    </w:pPr>
    <w:rPr>
      <w:rFonts w:eastAsiaTheme="majorEastAsia" w:cstheme="majorBidi"/>
      <w:b/>
      <w:bCs/>
      <w:iCs/>
    </w:rPr>
  </w:style>
  <w:style w:type="paragraph" w:styleId="berschrift5">
    <w:name w:val="heading 5"/>
    <w:basedOn w:val="Standard"/>
    <w:next w:val="Standard"/>
    <w:link w:val="berschrift5Zchn"/>
    <w:uiPriority w:val="9"/>
    <w:unhideWhenUsed/>
    <w:qFormat/>
    <w:rsid w:val="006F2258"/>
    <w:pPr>
      <w:keepNext/>
      <w:keepLines/>
      <w:numPr>
        <w:ilvl w:val="4"/>
        <w:numId w:val="27"/>
      </w:numPr>
      <w:spacing w:before="240"/>
      <w:ind w:left="1021" w:hanging="1021"/>
      <w:outlineLvl w:val="4"/>
    </w:pPr>
    <w:rPr>
      <w:rFonts w:eastAsiaTheme="majorEastAsia" w:cstheme="majorBidi"/>
      <w:b/>
    </w:rPr>
  </w:style>
  <w:style w:type="paragraph" w:styleId="berschrift6">
    <w:name w:val="heading 6"/>
    <w:basedOn w:val="Standard"/>
    <w:next w:val="Standard"/>
    <w:link w:val="berschrift6Zchn"/>
    <w:uiPriority w:val="9"/>
    <w:semiHidden/>
    <w:unhideWhenUsed/>
    <w:rsid w:val="003C1E30"/>
    <w:pPr>
      <w:keepNext/>
      <w:keepLines/>
      <w:numPr>
        <w:ilvl w:val="5"/>
        <w:numId w:val="27"/>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3C1E30"/>
    <w:pPr>
      <w:keepNext/>
      <w:keepLines/>
      <w:numPr>
        <w:ilvl w:val="6"/>
        <w:numId w:val="27"/>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3C1E30"/>
    <w:pPr>
      <w:keepNext/>
      <w:keepLines/>
      <w:numPr>
        <w:ilvl w:val="7"/>
        <w:numId w:val="27"/>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3C1E30"/>
    <w:pPr>
      <w:keepNext/>
      <w:keepLines/>
      <w:numPr>
        <w:ilvl w:val="8"/>
        <w:numId w:val="2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F2258"/>
    <w:rPr>
      <w:rFonts w:eastAsiaTheme="majorEastAsia" w:cstheme="majorBidi"/>
      <w:b/>
      <w:bCs/>
      <w:sz w:val="32"/>
      <w:szCs w:val="28"/>
    </w:rPr>
  </w:style>
  <w:style w:type="character" w:customStyle="1" w:styleId="berschrift2Zchn">
    <w:name w:val="Überschrift 2 Zchn"/>
    <w:basedOn w:val="Absatz-Standardschriftart"/>
    <w:link w:val="berschrift2"/>
    <w:uiPriority w:val="9"/>
    <w:rsid w:val="006F2258"/>
    <w:rPr>
      <w:rFonts w:eastAsiaTheme="majorEastAsia" w:cstheme="majorBidi"/>
      <w:b/>
      <w:bCs/>
      <w:sz w:val="28"/>
      <w:szCs w:val="26"/>
    </w:rPr>
  </w:style>
  <w:style w:type="character" w:customStyle="1" w:styleId="berschrift3Zchn">
    <w:name w:val="Überschrift 3 Zchn"/>
    <w:basedOn w:val="Absatz-Standardschriftart"/>
    <w:link w:val="berschrift3"/>
    <w:uiPriority w:val="9"/>
    <w:rsid w:val="006F2258"/>
    <w:rPr>
      <w:rFonts w:eastAsiaTheme="majorEastAsia" w:cstheme="majorBidi"/>
      <w:b/>
      <w:bCs/>
      <w:sz w:val="24"/>
    </w:rPr>
  </w:style>
  <w:style w:type="character" w:customStyle="1" w:styleId="berschrift4Zchn">
    <w:name w:val="Überschrift 4 Zchn"/>
    <w:basedOn w:val="Absatz-Standardschriftart"/>
    <w:link w:val="berschrift4"/>
    <w:uiPriority w:val="9"/>
    <w:rsid w:val="006F2258"/>
    <w:rPr>
      <w:rFonts w:eastAsiaTheme="majorEastAsia" w:cstheme="majorBidi"/>
      <w:b/>
      <w:bCs/>
      <w:iCs/>
    </w:rPr>
  </w:style>
  <w:style w:type="character" w:customStyle="1" w:styleId="berschrift5Zchn">
    <w:name w:val="Überschrift 5 Zchn"/>
    <w:basedOn w:val="Absatz-Standardschriftart"/>
    <w:link w:val="berschrift5"/>
    <w:uiPriority w:val="9"/>
    <w:rsid w:val="006F2258"/>
    <w:rPr>
      <w:rFonts w:eastAsiaTheme="majorEastAsia" w:cstheme="majorBidi"/>
      <w:b/>
    </w:rPr>
  </w:style>
  <w:style w:type="character" w:customStyle="1" w:styleId="berschrift6Zchn">
    <w:name w:val="Überschrift 6 Zchn"/>
    <w:basedOn w:val="Absatz-Standardschriftart"/>
    <w:link w:val="berschrift6"/>
    <w:uiPriority w:val="9"/>
    <w:semiHidden/>
    <w:rsid w:val="00534F49"/>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534F49"/>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534F49"/>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34F49"/>
    <w:rPr>
      <w:rFonts w:asciiTheme="majorHAnsi" w:eastAsiaTheme="majorEastAsia" w:hAnsiTheme="majorHAnsi" w:cstheme="majorBidi"/>
      <w:i/>
      <w:iCs/>
      <w:color w:val="404040" w:themeColor="text1" w:themeTint="BF"/>
      <w:sz w:val="20"/>
      <w:szCs w:val="20"/>
    </w:rPr>
  </w:style>
  <w:style w:type="paragraph" w:styleId="Verzeichnis1">
    <w:name w:val="toc 1"/>
    <w:basedOn w:val="Standard"/>
    <w:next w:val="Standard"/>
    <w:autoRedefine/>
    <w:uiPriority w:val="39"/>
    <w:unhideWhenUsed/>
    <w:rsid w:val="00B16EA3"/>
    <w:pPr>
      <w:tabs>
        <w:tab w:val="right" w:leader="dot" w:pos="9469"/>
      </w:tabs>
      <w:spacing w:after="120"/>
      <w:ind w:left="1021" w:hanging="1021"/>
      <w:outlineLvl w:val="0"/>
    </w:pPr>
    <w:rPr>
      <w:b/>
    </w:rPr>
  </w:style>
  <w:style w:type="paragraph" w:styleId="Verzeichnis2">
    <w:name w:val="toc 2"/>
    <w:basedOn w:val="Standard"/>
    <w:next w:val="Standard"/>
    <w:autoRedefine/>
    <w:uiPriority w:val="39"/>
    <w:unhideWhenUsed/>
    <w:rsid w:val="00B16EA3"/>
    <w:pPr>
      <w:tabs>
        <w:tab w:val="right" w:leader="dot" w:pos="9469"/>
      </w:tabs>
      <w:ind w:left="1021" w:hanging="1021"/>
      <w:outlineLvl w:val="1"/>
    </w:pPr>
  </w:style>
  <w:style w:type="paragraph" w:styleId="Verzeichnis3">
    <w:name w:val="toc 3"/>
    <w:basedOn w:val="Standard"/>
    <w:next w:val="Standard"/>
    <w:autoRedefine/>
    <w:uiPriority w:val="39"/>
    <w:unhideWhenUsed/>
    <w:rsid w:val="00B16EA3"/>
    <w:pPr>
      <w:tabs>
        <w:tab w:val="right" w:leader="dot" w:pos="9469"/>
      </w:tabs>
      <w:ind w:left="1021" w:hanging="1021"/>
      <w:outlineLvl w:val="2"/>
    </w:pPr>
  </w:style>
  <w:style w:type="paragraph" w:styleId="Verzeichnis4">
    <w:name w:val="toc 4"/>
    <w:basedOn w:val="Standard"/>
    <w:next w:val="Standard"/>
    <w:autoRedefine/>
    <w:uiPriority w:val="39"/>
    <w:unhideWhenUsed/>
    <w:rsid w:val="00B16EA3"/>
    <w:pPr>
      <w:tabs>
        <w:tab w:val="right" w:leader="dot" w:pos="9469"/>
      </w:tabs>
      <w:ind w:left="1021" w:hanging="1021"/>
      <w:outlineLvl w:val="3"/>
    </w:pPr>
  </w:style>
  <w:style w:type="paragraph" w:styleId="Verzeichnis5">
    <w:name w:val="toc 5"/>
    <w:basedOn w:val="Standard"/>
    <w:next w:val="Standard"/>
    <w:autoRedefine/>
    <w:uiPriority w:val="39"/>
    <w:unhideWhenUsed/>
    <w:rsid w:val="00B16EA3"/>
    <w:pPr>
      <w:tabs>
        <w:tab w:val="right" w:leader="dot" w:pos="9469"/>
      </w:tabs>
      <w:ind w:left="1021" w:hanging="1021"/>
      <w:outlineLvl w:val="4"/>
    </w:pPr>
  </w:style>
  <w:style w:type="paragraph" w:styleId="Kopfzeile">
    <w:name w:val="header"/>
    <w:basedOn w:val="Standard"/>
    <w:link w:val="KopfzeileZchn"/>
    <w:uiPriority w:val="99"/>
    <w:semiHidden/>
    <w:unhideWhenUsed/>
    <w:rsid w:val="00FF778F"/>
    <w:pPr>
      <w:tabs>
        <w:tab w:val="center" w:pos="4706"/>
        <w:tab w:val="right" w:pos="9469"/>
      </w:tabs>
    </w:pPr>
    <w:rPr>
      <w:sz w:val="18"/>
    </w:rPr>
  </w:style>
  <w:style w:type="character" w:customStyle="1" w:styleId="KopfzeileZchn">
    <w:name w:val="Kopfzeile Zchn"/>
    <w:basedOn w:val="Absatz-Standardschriftart"/>
    <w:link w:val="Kopfzeile"/>
    <w:uiPriority w:val="99"/>
    <w:semiHidden/>
    <w:rsid w:val="00FF778F"/>
    <w:rPr>
      <w:sz w:val="18"/>
    </w:rPr>
  </w:style>
  <w:style w:type="paragraph" w:styleId="Fuzeile">
    <w:name w:val="footer"/>
    <w:basedOn w:val="Standard"/>
    <w:link w:val="FuzeileZchn"/>
    <w:uiPriority w:val="99"/>
    <w:semiHidden/>
    <w:unhideWhenUsed/>
    <w:rsid w:val="00E17F03"/>
    <w:pPr>
      <w:tabs>
        <w:tab w:val="center" w:pos="4706"/>
        <w:tab w:val="right" w:pos="9469"/>
      </w:tabs>
    </w:pPr>
    <w:rPr>
      <w:sz w:val="18"/>
    </w:rPr>
  </w:style>
  <w:style w:type="character" w:customStyle="1" w:styleId="FuzeileZchn">
    <w:name w:val="Fußzeile Zchn"/>
    <w:basedOn w:val="Absatz-Standardschriftart"/>
    <w:link w:val="Fuzeile"/>
    <w:uiPriority w:val="99"/>
    <w:semiHidden/>
    <w:rsid w:val="00E17F03"/>
    <w:rPr>
      <w:sz w:val="18"/>
    </w:rPr>
  </w:style>
  <w:style w:type="paragraph" w:styleId="Aufzhlungszeichen">
    <w:name w:val="List Bullet"/>
    <w:basedOn w:val="Standard"/>
    <w:uiPriority w:val="99"/>
    <w:semiHidden/>
    <w:unhideWhenUsed/>
    <w:rsid w:val="00FF5DE8"/>
    <w:pPr>
      <w:numPr>
        <w:numId w:val="28"/>
      </w:numPr>
      <w:contextualSpacing/>
    </w:pPr>
  </w:style>
  <w:style w:type="paragraph" w:styleId="Inhaltsverzeichnisberschrift">
    <w:name w:val="TOC Heading"/>
    <w:basedOn w:val="berschrift1"/>
    <w:next w:val="Standard"/>
    <w:uiPriority w:val="39"/>
    <w:semiHidden/>
    <w:unhideWhenUsed/>
    <w:qFormat/>
    <w:rsid w:val="00B102CF"/>
    <w:pPr>
      <w:numPr>
        <w:numId w:val="0"/>
      </w:numPr>
      <w:spacing w:line="276" w:lineRule="auto"/>
      <w:outlineLvl w:val="9"/>
    </w:pPr>
    <w:rPr>
      <w:rFonts w:asciiTheme="majorHAnsi" w:hAnsiTheme="majorHAnsi"/>
      <w:color w:val="365F91" w:themeColor="accent1" w:themeShade="BF"/>
      <w:sz w:val="28"/>
      <w:lang w:val="de-DE"/>
    </w:rPr>
  </w:style>
  <w:style w:type="character" w:styleId="Hyperlink">
    <w:name w:val="Hyperlink"/>
    <w:basedOn w:val="Absatz-Standardschriftart"/>
    <w:uiPriority w:val="99"/>
    <w:unhideWhenUsed/>
    <w:rsid w:val="00B102CF"/>
    <w:rPr>
      <w:color w:val="0000FF" w:themeColor="hyperlink"/>
      <w:u w:val="single"/>
    </w:rPr>
  </w:style>
  <w:style w:type="paragraph" w:styleId="Sprechblasentext">
    <w:name w:val="Balloon Text"/>
    <w:basedOn w:val="Standard"/>
    <w:link w:val="SprechblasentextZchn"/>
    <w:uiPriority w:val="99"/>
    <w:semiHidden/>
    <w:unhideWhenUsed/>
    <w:rsid w:val="00B102C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102CF"/>
    <w:rPr>
      <w:rFonts w:ascii="Tahoma" w:hAnsi="Tahoma" w:cs="Tahoma"/>
      <w:sz w:val="16"/>
      <w:szCs w:val="16"/>
    </w:rPr>
  </w:style>
  <w:style w:type="character" w:customStyle="1" w:styleId="apple-converted-space">
    <w:name w:val="apple-converted-space"/>
    <w:basedOn w:val="Absatz-Standardschriftart"/>
    <w:rsid w:val="009C3173"/>
  </w:style>
  <w:style w:type="paragraph" w:styleId="StandardWeb">
    <w:name w:val="Normal (Web)"/>
    <w:basedOn w:val="Standard"/>
    <w:uiPriority w:val="99"/>
    <w:semiHidden/>
    <w:unhideWhenUsed/>
    <w:rsid w:val="00E2552E"/>
    <w:pPr>
      <w:spacing w:before="100" w:beforeAutospacing="1" w:after="100" w:afterAutospacing="1"/>
    </w:pPr>
    <w:rPr>
      <w:rFonts w:ascii="Times New Roman" w:eastAsia="Times New Roman" w:hAnsi="Times New Roman" w:cs="Times New Roman"/>
      <w:sz w:val="24"/>
      <w:szCs w:val="24"/>
      <w:lang w:eastAsia="de-CH"/>
    </w:rPr>
  </w:style>
  <w:style w:type="character" w:styleId="Fett">
    <w:name w:val="Strong"/>
    <w:basedOn w:val="Absatz-Standardschriftart"/>
    <w:uiPriority w:val="22"/>
    <w:qFormat/>
    <w:rsid w:val="00E2552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de-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B102CF"/>
    <w:pPr>
      <w:spacing w:after="0" w:line="240" w:lineRule="auto"/>
    </w:pPr>
  </w:style>
  <w:style w:type="paragraph" w:styleId="berschrift1">
    <w:name w:val="heading 1"/>
    <w:basedOn w:val="Standard"/>
    <w:next w:val="Standard"/>
    <w:link w:val="berschrift1Zchn"/>
    <w:uiPriority w:val="9"/>
    <w:qFormat/>
    <w:rsid w:val="006F2258"/>
    <w:pPr>
      <w:keepNext/>
      <w:keepLines/>
      <w:numPr>
        <w:numId w:val="27"/>
      </w:numPr>
      <w:spacing w:before="480"/>
      <w:ind w:left="1021" w:hanging="1021"/>
      <w:outlineLvl w:val="0"/>
    </w:pPr>
    <w:rPr>
      <w:rFonts w:eastAsiaTheme="majorEastAsia" w:cstheme="majorBidi"/>
      <w:b/>
      <w:bCs/>
      <w:sz w:val="32"/>
      <w:szCs w:val="28"/>
    </w:rPr>
  </w:style>
  <w:style w:type="paragraph" w:styleId="berschrift2">
    <w:name w:val="heading 2"/>
    <w:basedOn w:val="Standard"/>
    <w:next w:val="Standard"/>
    <w:link w:val="berschrift2Zchn"/>
    <w:uiPriority w:val="9"/>
    <w:unhideWhenUsed/>
    <w:qFormat/>
    <w:rsid w:val="006F2258"/>
    <w:pPr>
      <w:keepNext/>
      <w:keepLines/>
      <w:numPr>
        <w:ilvl w:val="1"/>
        <w:numId w:val="27"/>
      </w:numPr>
      <w:spacing w:before="240"/>
      <w:ind w:left="1021" w:hanging="1021"/>
      <w:outlineLvl w:val="1"/>
    </w:pPr>
    <w:rPr>
      <w:rFonts w:eastAsiaTheme="majorEastAsia" w:cstheme="majorBidi"/>
      <w:b/>
      <w:bCs/>
      <w:sz w:val="28"/>
      <w:szCs w:val="26"/>
    </w:rPr>
  </w:style>
  <w:style w:type="paragraph" w:styleId="berschrift3">
    <w:name w:val="heading 3"/>
    <w:basedOn w:val="Standard"/>
    <w:next w:val="Standard"/>
    <w:link w:val="berschrift3Zchn"/>
    <w:uiPriority w:val="9"/>
    <w:unhideWhenUsed/>
    <w:qFormat/>
    <w:rsid w:val="006F2258"/>
    <w:pPr>
      <w:keepNext/>
      <w:keepLines/>
      <w:numPr>
        <w:ilvl w:val="2"/>
        <w:numId w:val="27"/>
      </w:numPr>
      <w:spacing w:before="240"/>
      <w:ind w:left="1021" w:hanging="1021"/>
      <w:outlineLvl w:val="2"/>
    </w:pPr>
    <w:rPr>
      <w:rFonts w:eastAsiaTheme="majorEastAsia" w:cstheme="majorBidi"/>
      <w:b/>
      <w:bCs/>
      <w:sz w:val="24"/>
    </w:rPr>
  </w:style>
  <w:style w:type="paragraph" w:styleId="berschrift4">
    <w:name w:val="heading 4"/>
    <w:basedOn w:val="Standard"/>
    <w:next w:val="Standard"/>
    <w:link w:val="berschrift4Zchn"/>
    <w:uiPriority w:val="9"/>
    <w:unhideWhenUsed/>
    <w:qFormat/>
    <w:rsid w:val="006F2258"/>
    <w:pPr>
      <w:keepNext/>
      <w:keepLines/>
      <w:numPr>
        <w:ilvl w:val="3"/>
        <w:numId w:val="27"/>
      </w:numPr>
      <w:spacing w:before="240"/>
      <w:ind w:left="1021" w:hanging="1021"/>
      <w:outlineLvl w:val="3"/>
    </w:pPr>
    <w:rPr>
      <w:rFonts w:eastAsiaTheme="majorEastAsia" w:cstheme="majorBidi"/>
      <w:b/>
      <w:bCs/>
      <w:iCs/>
    </w:rPr>
  </w:style>
  <w:style w:type="paragraph" w:styleId="berschrift5">
    <w:name w:val="heading 5"/>
    <w:basedOn w:val="Standard"/>
    <w:next w:val="Standard"/>
    <w:link w:val="berschrift5Zchn"/>
    <w:uiPriority w:val="9"/>
    <w:unhideWhenUsed/>
    <w:qFormat/>
    <w:rsid w:val="006F2258"/>
    <w:pPr>
      <w:keepNext/>
      <w:keepLines/>
      <w:numPr>
        <w:ilvl w:val="4"/>
        <w:numId w:val="27"/>
      </w:numPr>
      <w:spacing w:before="240"/>
      <w:ind w:left="1021" w:hanging="1021"/>
      <w:outlineLvl w:val="4"/>
    </w:pPr>
    <w:rPr>
      <w:rFonts w:eastAsiaTheme="majorEastAsia" w:cstheme="majorBidi"/>
      <w:b/>
    </w:rPr>
  </w:style>
  <w:style w:type="paragraph" w:styleId="berschrift6">
    <w:name w:val="heading 6"/>
    <w:basedOn w:val="Standard"/>
    <w:next w:val="Standard"/>
    <w:link w:val="berschrift6Zchn"/>
    <w:uiPriority w:val="9"/>
    <w:semiHidden/>
    <w:unhideWhenUsed/>
    <w:rsid w:val="003C1E30"/>
    <w:pPr>
      <w:keepNext/>
      <w:keepLines/>
      <w:numPr>
        <w:ilvl w:val="5"/>
        <w:numId w:val="27"/>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3C1E30"/>
    <w:pPr>
      <w:keepNext/>
      <w:keepLines/>
      <w:numPr>
        <w:ilvl w:val="6"/>
        <w:numId w:val="27"/>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3C1E30"/>
    <w:pPr>
      <w:keepNext/>
      <w:keepLines/>
      <w:numPr>
        <w:ilvl w:val="7"/>
        <w:numId w:val="27"/>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3C1E30"/>
    <w:pPr>
      <w:keepNext/>
      <w:keepLines/>
      <w:numPr>
        <w:ilvl w:val="8"/>
        <w:numId w:val="2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F2258"/>
    <w:rPr>
      <w:rFonts w:eastAsiaTheme="majorEastAsia" w:cstheme="majorBidi"/>
      <w:b/>
      <w:bCs/>
      <w:sz w:val="32"/>
      <w:szCs w:val="28"/>
    </w:rPr>
  </w:style>
  <w:style w:type="character" w:customStyle="1" w:styleId="berschrift2Zchn">
    <w:name w:val="Überschrift 2 Zchn"/>
    <w:basedOn w:val="Absatz-Standardschriftart"/>
    <w:link w:val="berschrift2"/>
    <w:uiPriority w:val="9"/>
    <w:rsid w:val="006F2258"/>
    <w:rPr>
      <w:rFonts w:eastAsiaTheme="majorEastAsia" w:cstheme="majorBidi"/>
      <w:b/>
      <w:bCs/>
      <w:sz w:val="28"/>
      <w:szCs w:val="26"/>
    </w:rPr>
  </w:style>
  <w:style w:type="character" w:customStyle="1" w:styleId="berschrift3Zchn">
    <w:name w:val="Überschrift 3 Zchn"/>
    <w:basedOn w:val="Absatz-Standardschriftart"/>
    <w:link w:val="berschrift3"/>
    <w:uiPriority w:val="9"/>
    <w:rsid w:val="006F2258"/>
    <w:rPr>
      <w:rFonts w:eastAsiaTheme="majorEastAsia" w:cstheme="majorBidi"/>
      <w:b/>
      <w:bCs/>
      <w:sz w:val="24"/>
    </w:rPr>
  </w:style>
  <w:style w:type="character" w:customStyle="1" w:styleId="berschrift4Zchn">
    <w:name w:val="Überschrift 4 Zchn"/>
    <w:basedOn w:val="Absatz-Standardschriftart"/>
    <w:link w:val="berschrift4"/>
    <w:uiPriority w:val="9"/>
    <w:rsid w:val="006F2258"/>
    <w:rPr>
      <w:rFonts w:eastAsiaTheme="majorEastAsia" w:cstheme="majorBidi"/>
      <w:b/>
      <w:bCs/>
      <w:iCs/>
    </w:rPr>
  </w:style>
  <w:style w:type="character" w:customStyle="1" w:styleId="berschrift5Zchn">
    <w:name w:val="Überschrift 5 Zchn"/>
    <w:basedOn w:val="Absatz-Standardschriftart"/>
    <w:link w:val="berschrift5"/>
    <w:uiPriority w:val="9"/>
    <w:rsid w:val="006F2258"/>
    <w:rPr>
      <w:rFonts w:eastAsiaTheme="majorEastAsia" w:cstheme="majorBidi"/>
      <w:b/>
    </w:rPr>
  </w:style>
  <w:style w:type="character" w:customStyle="1" w:styleId="berschrift6Zchn">
    <w:name w:val="Überschrift 6 Zchn"/>
    <w:basedOn w:val="Absatz-Standardschriftart"/>
    <w:link w:val="berschrift6"/>
    <w:uiPriority w:val="9"/>
    <w:semiHidden/>
    <w:rsid w:val="00534F49"/>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534F49"/>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534F49"/>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534F49"/>
    <w:rPr>
      <w:rFonts w:asciiTheme="majorHAnsi" w:eastAsiaTheme="majorEastAsia" w:hAnsiTheme="majorHAnsi" w:cstheme="majorBidi"/>
      <w:i/>
      <w:iCs/>
      <w:color w:val="404040" w:themeColor="text1" w:themeTint="BF"/>
      <w:sz w:val="20"/>
      <w:szCs w:val="20"/>
    </w:rPr>
  </w:style>
  <w:style w:type="paragraph" w:styleId="Verzeichnis1">
    <w:name w:val="toc 1"/>
    <w:basedOn w:val="Standard"/>
    <w:next w:val="Standard"/>
    <w:autoRedefine/>
    <w:uiPriority w:val="39"/>
    <w:unhideWhenUsed/>
    <w:rsid w:val="00B16EA3"/>
    <w:pPr>
      <w:tabs>
        <w:tab w:val="right" w:leader="dot" w:pos="9469"/>
      </w:tabs>
      <w:spacing w:after="120"/>
      <w:ind w:left="1021" w:hanging="1021"/>
      <w:outlineLvl w:val="0"/>
    </w:pPr>
    <w:rPr>
      <w:b/>
    </w:rPr>
  </w:style>
  <w:style w:type="paragraph" w:styleId="Verzeichnis2">
    <w:name w:val="toc 2"/>
    <w:basedOn w:val="Standard"/>
    <w:next w:val="Standard"/>
    <w:autoRedefine/>
    <w:uiPriority w:val="39"/>
    <w:unhideWhenUsed/>
    <w:rsid w:val="00B16EA3"/>
    <w:pPr>
      <w:tabs>
        <w:tab w:val="right" w:leader="dot" w:pos="9469"/>
      </w:tabs>
      <w:ind w:left="1021" w:hanging="1021"/>
      <w:outlineLvl w:val="1"/>
    </w:pPr>
  </w:style>
  <w:style w:type="paragraph" w:styleId="Verzeichnis3">
    <w:name w:val="toc 3"/>
    <w:basedOn w:val="Standard"/>
    <w:next w:val="Standard"/>
    <w:autoRedefine/>
    <w:uiPriority w:val="39"/>
    <w:unhideWhenUsed/>
    <w:rsid w:val="00B16EA3"/>
    <w:pPr>
      <w:tabs>
        <w:tab w:val="right" w:leader="dot" w:pos="9469"/>
      </w:tabs>
      <w:ind w:left="1021" w:hanging="1021"/>
      <w:outlineLvl w:val="2"/>
    </w:pPr>
  </w:style>
  <w:style w:type="paragraph" w:styleId="Verzeichnis4">
    <w:name w:val="toc 4"/>
    <w:basedOn w:val="Standard"/>
    <w:next w:val="Standard"/>
    <w:autoRedefine/>
    <w:uiPriority w:val="39"/>
    <w:unhideWhenUsed/>
    <w:rsid w:val="00B16EA3"/>
    <w:pPr>
      <w:tabs>
        <w:tab w:val="right" w:leader="dot" w:pos="9469"/>
      </w:tabs>
      <w:ind w:left="1021" w:hanging="1021"/>
      <w:outlineLvl w:val="3"/>
    </w:pPr>
  </w:style>
  <w:style w:type="paragraph" w:styleId="Verzeichnis5">
    <w:name w:val="toc 5"/>
    <w:basedOn w:val="Standard"/>
    <w:next w:val="Standard"/>
    <w:autoRedefine/>
    <w:uiPriority w:val="39"/>
    <w:unhideWhenUsed/>
    <w:rsid w:val="00B16EA3"/>
    <w:pPr>
      <w:tabs>
        <w:tab w:val="right" w:leader="dot" w:pos="9469"/>
      </w:tabs>
      <w:ind w:left="1021" w:hanging="1021"/>
      <w:outlineLvl w:val="4"/>
    </w:pPr>
  </w:style>
  <w:style w:type="paragraph" w:styleId="Kopfzeile">
    <w:name w:val="header"/>
    <w:basedOn w:val="Standard"/>
    <w:link w:val="KopfzeileZchn"/>
    <w:uiPriority w:val="99"/>
    <w:semiHidden/>
    <w:unhideWhenUsed/>
    <w:rsid w:val="00FF778F"/>
    <w:pPr>
      <w:tabs>
        <w:tab w:val="center" w:pos="4706"/>
        <w:tab w:val="right" w:pos="9469"/>
      </w:tabs>
    </w:pPr>
    <w:rPr>
      <w:sz w:val="18"/>
    </w:rPr>
  </w:style>
  <w:style w:type="character" w:customStyle="1" w:styleId="KopfzeileZchn">
    <w:name w:val="Kopfzeile Zchn"/>
    <w:basedOn w:val="Absatz-Standardschriftart"/>
    <w:link w:val="Kopfzeile"/>
    <w:uiPriority w:val="99"/>
    <w:semiHidden/>
    <w:rsid w:val="00FF778F"/>
    <w:rPr>
      <w:sz w:val="18"/>
    </w:rPr>
  </w:style>
  <w:style w:type="paragraph" w:styleId="Fuzeile">
    <w:name w:val="footer"/>
    <w:basedOn w:val="Standard"/>
    <w:link w:val="FuzeileZchn"/>
    <w:uiPriority w:val="99"/>
    <w:semiHidden/>
    <w:unhideWhenUsed/>
    <w:rsid w:val="00E17F03"/>
    <w:pPr>
      <w:tabs>
        <w:tab w:val="center" w:pos="4706"/>
        <w:tab w:val="right" w:pos="9469"/>
      </w:tabs>
    </w:pPr>
    <w:rPr>
      <w:sz w:val="18"/>
    </w:rPr>
  </w:style>
  <w:style w:type="character" w:customStyle="1" w:styleId="FuzeileZchn">
    <w:name w:val="Fußzeile Zchn"/>
    <w:basedOn w:val="Absatz-Standardschriftart"/>
    <w:link w:val="Fuzeile"/>
    <w:uiPriority w:val="99"/>
    <w:semiHidden/>
    <w:rsid w:val="00E17F03"/>
    <w:rPr>
      <w:sz w:val="18"/>
    </w:rPr>
  </w:style>
  <w:style w:type="paragraph" w:styleId="Aufzhlungszeichen">
    <w:name w:val="List Bullet"/>
    <w:basedOn w:val="Standard"/>
    <w:uiPriority w:val="99"/>
    <w:semiHidden/>
    <w:unhideWhenUsed/>
    <w:rsid w:val="00FF5DE8"/>
    <w:pPr>
      <w:numPr>
        <w:numId w:val="28"/>
      </w:numPr>
      <w:contextualSpacing/>
    </w:pPr>
  </w:style>
  <w:style w:type="paragraph" w:styleId="Inhaltsverzeichnisberschrift">
    <w:name w:val="TOC Heading"/>
    <w:basedOn w:val="berschrift1"/>
    <w:next w:val="Standard"/>
    <w:uiPriority w:val="39"/>
    <w:semiHidden/>
    <w:unhideWhenUsed/>
    <w:qFormat/>
    <w:rsid w:val="00B102CF"/>
    <w:pPr>
      <w:numPr>
        <w:numId w:val="0"/>
      </w:numPr>
      <w:spacing w:line="276" w:lineRule="auto"/>
      <w:outlineLvl w:val="9"/>
    </w:pPr>
    <w:rPr>
      <w:rFonts w:asciiTheme="majorHAnsi" w:hAnsiTheme="majorHAnsi"/>
      <w:color w:val="365F91" w:themeColor="accent1" w:themeShade="BF"/>
      <w:sz w:val="28"/>
      <w:lang w:val="de-DE"/>
    </w:rPr>
  </w:style>
  <w:style w:type="character" w:styleId="Hyperlink">
    <w:name w:val="Hyperlink"/>
    <w:basedOn w:val="Absatz-Standardschriftart"/>
    <w:uiPriority w:val="99"/>
    <w:unhideWhenUsed/>
    <w:rsid w:val="00B102CF"/>
    <w:rPr>
      <w:color w:val="0000FF" w:themeColor="hyperlink"/>
      <w:u w:val="single"/>
    </w:rPr>
  </w:style>
  <w:style w:type="paragraph" w:styleId="Sprechblasentext">
    <w:name w:val="Balloon Text"/>
    <w:basedOn w:val="Standard"/>
    <w:link w:val="SprechblasentextZchn"/>
    <w:uiPriority w:val="99"/>
    <w:semiHidden/>
    <w:unhideWhenUsed/>
    <w:rsid w:val="00B102C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102CF"/>
    <w:rPr>
      <w:rFonts w:ascii="Tahoma" w:hAnsi="Tahoma" w:cs="Tahoma"/>
      <w:sz w:val="16"/>
      <w:szCs w:val="16"/>
    </w:rPr>
  </w:style>
  <w:style w:type="character" w:customStyle="1" w:styleId="apple-converted-space">
    <w:name w:val="apple-converted-space"/>
    <w:basedOn w:val="Absatz-Standardschriftart"/>
    <w:rsid w:val="009C3173"/>
  </w:style>
  <w:style w:type="paragraph" w:styleId="StandardWeb">
    <w:name w:val="Normal (Web)"/>
    <w:basedOn w:val="Standard"/>
    <w:uiPriority w:val="99"/>
    <w:semiHidden/>
    <w:unhideWhenUsed/>
    <w:rsid w:val="00E2552E"/>
    <w:pPr>
      <w:spacing w:before="100" w:beforeAutospacing="1" w:after="100" w:afterAutospacing="1"/>
    </w:pPr>
    <w:rPr>
      <w:rFonts w:ascii="Times New Roman" w:eastAsia="Times New Roman" w:hAnsi="Times New Roman" w:cs="Times New Roman"/>
      <w:sz w:val="24"/>
      <w:szCs w:val="24"/>
      <w:lang w:eastAsia="de-CH"/>
    </w:rPr>
  </w:style>
  <w:style w:type="character" w:styleId="Fett">
    <w:name w:val="Strong"/>
    <w:basedOn w:val="Absatz-Standardschriftart"/>
    <w:uiPriority w:val="22"/>
    <w:qFormat/>
    <w:rsid w:val="00E255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90606">
      <w:bodyDiv w:val="1"/>
      <w:marLeft w:val="0"/>
      <w:marRight w:val="0"/>
      <w:marTop w:val="0"/>
      <w:marBottom w:val="0"/>
      <w:divBdr>
        <w:top w:val="none" w:sz="0" w:space="0" w:color="auto"/>
        <w:left w:val="none" w:sz="0" w:space="0" w:color="auto"/>
        <w:bottom w:val="none" w:sz="0" w:space="0" w:color="auto"/>
        <w:right w:val="none" w:sz="0" w:space="0" w:color="auto"/>
      </w:divBdr>
    </w:div>
    <w:div w:id="71847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ev.biologists.org/content/131/8/1663.long" TargetMode="External"/><Relationship Id="rId18" Type="http://schemas.openxmlformats.org/officeDocument/2006/relationships/hyperlink" Target="http://en.wikipedia.org/wiki/Magnesium_L-threonate" TargetMode="External"/><Relationship Id="rId26" Type="http://schemas.openxmlformats.org/officeDocument/2006/relationships/hyperlink" Target="http://info.kopp-verlag.de/medizin-und-gesundheit/gesundes-leben/edgar-gaertner/gesundheit-cholesterin-staerkt-die-abwehr.html" TargetMode="External"/><Relationship Id="rId39" Type="http://schemas.openxmlformats.org/officeDocument/2006/relationships/hyperlink" Target="http://www.scienceticker.info/2011/01/05/an-der-wurzel-der-kahlkoepfigkeit/" TargetMode="External"/><Relationship Id="rId3" Type="http://schemas.openxmlformats.org/officeDocument/2006/relationships/styles" Target="styles.xml"/><Relationship Id="rId21" Type="http://schemas.openxmlformats.org/officeDocument/2006/relationships/hyperlink" Target="http://www.pharmazeutische-zeitung.de/index.php?id=37441" TargetMode="External"/><Relationship Id="rId34" Type="http://schemas.openxmlformats.org/officeDocument/2006/relationships/hyperlink" Target="http://www.applepoly.com/2007/6o0/index.htm" TargetMode="External"/><Relationship Id="rId42" Type="http://schemas.openxmlformats.org/officeDocument/2006/relationships/hyperlink" Target="http://news.doccheck.com/de/article/206634-khk-neuer-ansatz-fuer-lipoprotein-senkung/" TargetMode="External"/><Relationship Id="rId47" Type="http://schemas.openxmlformats.org/officeDocument/2006/relationships/image" Target="media/image2.gif"/><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ncbi.nlm.nih.gov/pubmed/19233690" TargetMode="External"/><Relationship Id="rId17" Type="http://schemas.openxmlformats.org/officeDocument/2006/relationships/hyperlink" Target="http://de.wikipedia.org/w/index.php?title=Datei:Steroidogenesis.svg&amp;filetimestamp=20120709161512" TargetMode="External"/><Relationship Id="rId25" Type="http://schemas.openxmlformats.org/officeDocument/2006/relationships/hyperlink" Target="http://de.wikipedia.org/wiki/Progenitorzelle" TargetMode="External"/><Relationship Id="rId33" Type="http://schemas.openxmlformats.org/officeDocument/2006/relationships/hyperlink" Target="http://www.researchgate.net/publication/7894604_Prostaglandin_D(2)_and_J(2)_induce_apoptosis_in_human_leukemia_cells_via_activation_of_the_caspase_3_cascade_and_production_of_reactive_oxygen_species" TargetMode="External"/><Relationship Id="rId38" Type="http://schemas.openxmlformats.org/officeDocument/2006/relationships/hyperlink" Target="http://www.wissenschaft.de/wissenschaft/news/312649" TargetMode="External"/><Relationship Id="rId46" Type="http://schemas.openxmlformats.org/officeDocument/2006/relationships/hyperlink" Target="http://www.medizin.uni-greifswald.de/immun/images/flyer/6.gif" TargetMode="External"/><Relationship Id="rId2" Type="http://schemas.openxmlformats.org/officeDocument/2006/relationships/numbering" Target="numbering.xml"/><Relationship Id="rId16" Type="http://schemas.openxmlformats.org/officeDocument/2006/relationships/hyperlink" Target="http://www.peak.ag/blog/dht-%E2%80%93-das-hormon-fur-kraft-und-regeneration" TargetMode="External"/><Relationship Id="rId20" Type="http://schemas.openxmlformats.org/officeDocument/2006/relationships/hyperlink" Target="http://www.ncbi.nlm.nih.gov/pubmed/22283397" TargetMode="External"/><Relationship Id="rId29" Type="http://schemas.openxmlformats.org/officeDocument/2006/relationships/hyperlink" Target="http://biology.about.com/b/2011/01/05/stem-cells-and-balding.htm" TargetMode="External"/><Relationship Id="rId41" Type="http://schemas.openxmlformats.org/officeDocument/2006/relationships/hyperlink" Target="http://www.wissenschaft-aktuell.de/artikel/Nahrungsergaenzungsmittel_mobilisiert_Stammzellen1771015586774.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okrinologie.net/presse_110630.php" TargetMode="External"/><Relationship Id="rId24" Type="http://schemas.openxmlformats.org/officeDocument/2006/relationships/hyperlink" Target="http://de.wikipedia.org/wiki/Protein" TargetMode="External"/><Relationship Id="rId32" Type="http://schemas.openxmlformats.org/officeDocument/2006/relationships/hyperlink" Target="http://www.nature.com/onc/journal/v23/n52/full/1207892a.html" TargetMode="External"/><Relationship Id="rId37" Type="http://schemas.openxmlformats.org/officeDocument/2006/relationships/hyperlink" Target="http://www.welt.de/wissenschaft/article11975781/Ursache-fuer-erbliche-Glatzenbildung-entdeckt.html" TargetMode="External"/><Relationship Id="rId40" Type="http://schemas.openxmlformats.org/officeDocument/2006/relationships/hyperlink" Target="http://www.hormonkosmetik-profhuber.at/haut/haut1_8.html" TargetMode="External"/><Relationship Id="rId45"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oestrogen-dominanz.de/buch/probleme-bei-der-blutzuckerregulierung.htm" TargetMode="External"/><Relationship Id="rId23" Type="http://schemas.openxmlformats.org/officeDocument/2006/relationships/hyperlink" Target="http://de.wikipedia.org/wiki/Ligand" TargetMode="External"/><Relationship Id="rId28" Type="http://schemas.openxmlformats.org/officeDocument/2006/relationships/hyperlink" Target="http://www.news-medical.net/news/20110310/10094/German.aspx" TargetMode="External"/><Relationship Id="rId36" Type="http://schemas.openxmlformats.org/officeDocument/2006/relationships/hyperlink" Target="http://www.ncbi.nlm.nih.gov/pubmed/18163430" TargetMode="External"/><Relationship Id="rId49" Type="http://schemas.openxmlformats.org/officeDocument/2006/relationships/fontTable" Target="fontTable.xml"/><Relationship Id="rId10" Type="http://schemas.openxmlformats.org/officeDocument/2006/relationships/hyperlink" Target="http://www.handelsblatt.com/technologie/forschung-medizin/forschung-innovation/lebenserwartung-steigt-jaehrlich-methusalem-aus-dem-gen-labor-seite-3/2586306-3.html" TargetMode="External"/><Relationship Id="rId19" Type="http://schemas.openxmlformats.org/officeDocument/2006/relationships/hyperlink" Target="http://www.nutrition-discounter.com/naehrstoffwirkung/prohormone-umwandlung-von-testosteron-in-oestrogen.html" TargetMode="External"/><Relationship Id="rId31" Type="http://schemas.openxmlformats.org/officeDocument/2006/relationships/hyperlink" Target="http://www.applepoly.com/2007/6o0/index.htm" TargetMode="External"/><Relationship Id="rId44" Type="http://schemas.openxmlformats.org/officeDocument/2006/relationships/hyperlink" Target="http://www.ncbi.nlm.nih.gov/pubmed/15572521" TargetMode="External"/><Relationship Id="rId4" Type="http://schemas.microsoft.com/office/2007/relationships/stylesWithEffects" Target="stylesWithEffects.xml"/><Relationship Id="rId9" Type="http://schemas.openxmlformats.org/officeDocument/2006/relationships/hyperlink" Target="http://www.sciencedaily.com/releases/2010/04/100414134547.htm" TargetMode="External"/><Relationship Id="rId14" Type="http://schemas.openxmlformats.org/officeDocument/2006/relationships/hyperlink" Target="http://www.ncbi.nlm.nih.gov/pubmed/11341495" TargetMode="External"/><Relationship Id="rId22" Type="http://schemas.openxmlformats.org/officeDocument/2006/relationships/hyperlink" Target="http://de.wikipedia.org/wiki/Zelle_(Biologie)" TargetMode="External"/><Relationship Id="rId27" Type="http://schemas.openxmlformats.org/officeDocument/2006/relationships/hyperlink" Target="http://www.news-medical.net/news/20110310/10094/German.aspx" TargetMode="External"/><Relationship Id="rId30" Type="http://schemas.openxmlformats.org/officeDocument/2006/relationships/hyperlink" Target="http://www.synervit.de/8.wasisthomocystein.html" TargetMode="External"/><Relationship Id="rId35" Type="http://schemas.openxmlformats.org/officeDocument/2006/relationships/hyperlink" Target="http://www.ncbi.nlm.nih.gov/pubmed/16778458" TargetMode="External"/><Relationship Id="rId43" Type="http://schemas.openxmlformats.org/officeDocument/2006/relationships/hyperlink" Target="http://vts.uni-ulm.de/docs/2006/5588/vts_5588_7339.pdf" TargetMode="External"/><Relationship Id="rId48" Type="http://schemas.openxmlformats.org/officeDocument/2006/relationships/hyperlink" Target="http://www.medizin.uni-greifswald.de/immun/broschuere_marseille.html" TargetMode="External"/><Relationship Id="rId8" Type="http://schemas.openxmlformats.org/officeDocument/2006/relationships/endnotes" Target="endnote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95307-FC0E-4C86-B9AA-AA3932D09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CFA781D0.dotm</Template>
  <TotalTime>0</TotalTime>
  <Pages>7</Pages>
  <Words>2213</Words>
  <Characters>13945</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Kanton Bern</Company>
  <LinksUpToDate>false</LinksUpToDate>
  <CharactersWithSpaces>16126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René Schaub</dc:creator>
  <cp:keywords/>
  <dc:description/>
  <cp:lastModifiedBy>René Schaub</cp:lastModifiedBy>
  <cp:revision>10</cp:revision>
  <dcterms:created xsi:type="dcterms:W3CDTF">2013-01-14T12:52:00Z</dcterms:created>
  <dcterms:modified xsi:type="dcterms:W3CDTF">2013-01-23T13:41:00Z</dcterms:modified>
</cp:coreProperties>
</file>